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60" w:lineRule="exact"/>
        <w:jc w:val="center"/>
        <w:rPr>
          <w:rFonts w:ascii="方正小标宋简体" w:hAnsi="华文中宋" w:eastAsia="方正小标宋简体" w:cs="Times New Roman"/>
          <w:sz w:val="44"/>
          <w:szCs w:val="44"/>
        </w:rPr>
      </w:pPr>
    </w:p>
    <w:p>
      <w:pPr>
        <w:spacing w:line="660" w:lineRule="exact"/>
        <w:jc w:val="center"/>
        <w:rPr>
          <w:rFonts w:ascii="方正小标宋简体" w:hAnsi="华文中宋" w:eastAsia="方正小标宋简体" w:cs="Times New Roman"/>
          <w:sz w:val="44"/>
          <w:szCs w:val="44"/>
        </w:rPr>
      </w:pPr>
      <w:r>
        <w:rPr>
          <w:rFonts w:hint="eastAsia" w:ascii="方正小标宋简体" w:hAnsi="华文中宋" w:eastAsia="方正小标宋简体" w:cs="方正小标宋简体"/>
          <w:sz w:val="44"/>
          <w:szCs w:val="44"/>
        </w:rPr>
        <w:t>专利收费、集成电路布图设计收费标准</w:t>
      </w:r>
    </w:p>
    <w:p>
      <w:pPr>
        <w:spacing w:line="660" w:lineRule="exact"/>
        <w:jc w:val="center"/>
        <w:rPr>
          <w:rFonts w:ascii="方正小标宋简体" w:hAnsi="华文中宋" w:eastAsia="方正小标宋简体" w:cs="Times New Roman"/>
          <w:sz w:val="44"/>
          <w:szCs w:val="44"/>
        </w:rPr>
      </w:pPr>
    </w:p>
    <w:p>
      <w:pPr>
        <w:spacing w:line="660" w:lineRule="exact"/>
        <w:jc w:val="center"/>
        <w:rPr>
          <w:rFonts w:ascii="方正小标宋简体" w:hAnsi="华文中宋" w:eastAsia="方正小标宋简体" w:cs="Times New Roman"/>
          <w:sz w:val="44"/>
          <w:szCs w:val="44"/>
        </w:rPr>
      </w:pPr>
      <w:r>
        <w:rPr>
          <w:rFonts w:hint="eastAsia" w:ascii="黑体" w:hAnsi="黑体" w:eastAsia="黑体" w:cs="黑体"/>
          <w:sz w:val="32"/>
          <w:szCs w:val="32"/>
        </w:rPr>
        <w:t>第一部分</w:t>
      </w:r>
      <w:r>
        <w:rPr>
          <w:rFonts w:ascii="黑体" w:hAnsi="黑体" w:eastAsia="黑体" w:cs="黑体"/>
          <w:sz w:val="32"/>
          <w:szCs w:val="32"/>
        </w:rPr>
        <w:t xml:space="preserve"> </w:t>
      </w:r>
      <w:r>
        <w:rPr>
          <w:rFonts w:hint="eastAsia" w:ascii="黑体" w:hAnsi="黑体" w:eastAsia="黑体" w:cs="黑体"/>
          <w:sz w:val="32"/>
          <w:szCs w:val="32"/>
        </w:rPr>
        <w:t>专利收费标准</w:t>
      </w:r>
    </w:p>
    <w:p>
      <w:pPr>
        <w:spacing w:line="560" w:lineRule="exact"/>
        <w:ind w:firstLine="2250" w:firstLineChars="750"/>
        <w:rPr>
          <w:rFonts w:ascii="仿宋_GB2312" w:hAnsi="Times New Roman" w:eastAsia="仿宋_GB2312" w:cs="Times New Roman"/>
          <w:sz w:val="32"/>
          <w:szCs w:val="32"/>
        </w:rPr>
      </w:pPr>
      <w:r>
        <w:rPr>
          <w:rFonts w:ascii="仿宋_GB2312" w:hAnsi="黑体" w:eastAsia="仿宋_GB2312" w:cs="仿宋_GB2312"/>
          <w:sz w:val="30"/>
          <w:szCs w:val="30"/>
        </w:rPr>
        <w:t xml:space="preserve">                  </w:t>
      </w:r>
      <w:r>
        <w:rPr>
          <w:rFonts w:hint="eastAsia" w:ascii="仿宋_GB2312" w:hAnsi="黑体" w:eastAsia="仿宋_GB2312" w:cs="仿宋_GB2312"/>
          <w:sz w:val="30"/>
          <w:szCs w:val="30"/>
        </w:rPr>
        <w:t>（金额单位：人民币元）</w:t>
      </w:r>
    </w:p>
    <w:tbl>
      <w:tblPr>
        <w:tblStyle w:val="7"/>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40"/>
        <w:gridCol w:w="2840"/>
        <w:gridCol w:w="345"/>
        <w:gridCol w:w="23"/>
        <w:gridCol w:w="180"/>
        <w:gridCol w:w="22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hint="eastAsia" w:ascii="黑体" w:hAnsi="黑体" w:eastAsia="黑体" w:cs="黑体"/>
                <w:sz w:val="30"/>
                <w:szCs w:val="30"/>
                <w:highlight w:val="none"/>
              </w:rPr>
              <w:t>专利收费</w:t>
            </w:r>
            <w:r>
              <w:rPr>
                <w:rFonts w:ascii="黑体" w:hAnsi="黑体" w:eastAsia="黑体" w:cs="黑体"/>
                <w:sz w:val="30"/>
                <w:szCs w:val="30"/>
                <w:highlight w:val="none"/>
              </w:rPr>
              <w:t>-</w:t>
            </w:r>
            <w:r>
              <w:rPr>
                <w:rFonts w:hint="eastAsia" w:ascii="黑体" w:hAnsi="黑体" w:eastAsia="黑体" w:cs="黑体"/>
                <w:sz w:val="30"/>
                <w:szCs w:val="30"/>
                <w:highlight w:val="none"/>
              </w:rPr>
              <w:t>国内部分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rPr>
                <w:rFonts w:ascii="仿宋_GB2312" w:hAnsi="Times New Roman" w:eastAsia="仿宋_GB2312" w:cs="Times New Roman"/>
                <w:sz w:val="32"/>
                <w:szCs w:val="32"/>
                <w:highlight w:val="none"/>
              </w:rPr>
            </w:pPr>
            <w:r>
              <w:rPr>
                <w:rFonts w:hint="eastAsia" w:ascii="仿宋" w:hAnsi="仿宋" w:eastAsia="仿宋" w:cs="仿宋"/>
                <w:b/>
                <w:bCs/>
                <w:color w:val="000000"/>
                <w:kern w:val="0"/>
                <w:sz w:val="30"/>
                <w:szCs w:val="30"/>
                <w:highlight w:val="none"/>
              </w:rPr>
              <w:t>（一）</w:t>
            </w:r>
            <w:r>
              <w:rPr>
                <w:rFonts w:hint="eastAsia" w:ascii="仿宋" w:hAnsi="仿宋" w:eastAsia="仿宋" w:cs="仿宋"/>
                <w:b/>
                <w:bCs/>
                <w:kern w:val="0"/>
                <w:sz w:val="30"/>
                <w:szCs w:val="30"/>
                <w:highlight w:val="none"/>
              </w:rPr>
              <w:t>申请费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Times New Roman"/>
                <w:kern w:val="0"/>
                <w:sz w:val="30"/>
                <w:szCs w:val="30"/>
                <w:highlight w:val="none"/>
              </w:rPr>
            </w:pP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发明专利</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Times New Roman"/>
                <w:kern w:val="0"/>
                <w:sz w:val="30"/>
                <w:szCs w:val="30"/>
                <w:highlight w:val="none"/>
              </w:rPr>
            </w:pPr>
            <w:r>
              <w:rPr>
                <w:rFonts w:ascii="仿宋_GB2312" w:hAnsi="仿宋" w:eastAsia="仿宋_GB2312" w:cs="仿宋_GB2312"/>
                <w:kern w:val="0"/>
                <w:sz w:val="30"/>
                <w:szCs w:val="30"/>
                <w:highlight w:val="none"/>
              </w:rPr>
              <w:t>2.</w:t>
            </w:r>
            <w:r>
              <w:rPr>
                <w:rFonts w:hint="eastAsia" w:ascii="仿宋_GB2312" w:hAnsi="仿宋" w:eastAsia="仿宋_GB2312" w:cs="仿宋_GB2312"/>
                <w:kern w:val="0"/>
                <w:sz w:val="30"/>
                <w:szCs w:val="30"/>
                <w:highlight w:val="none"/>
              </w:rPr>
              <w:t>实用新型专利</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Times New Roman"/>
                <w:kern w:val="0"/>
                <w:sz w:val="30"/>
                <w:szCs w:val="30"/>
                <w:highlight w:val="none"/>
              </w:rPr>
            </w:pPr>
            <w:r>
              <w:rPr>
                <w:rFonts w:ascii="仿宋_GB2312" w:hAnsi="仿宋" w:eastAsia="仿宋_GB2312" w:cs="仿宋_GB2312"/>
                <w:kern w:val="0"/>
                <w:sz w:val="30"/>
                <w:szCs w:val="30"/>
                <w:highlight w:val="none"/>
              </w:rPr>
              <w:t>3.</w:t>
            </w:r>
            <w:r>
              <w:rPr>
                <w:rFonts w:hint="eastAsia" w:ascii="仿宋_GB2312" w:hAnsi="仿宋" w:eastAsia="仿宋_GB2312" w:cs="仿宋_GB2312"/>
                <w:kern w:val="0"/>
                <w:sz w:val="30"/>
                <w:szCs w:val="30"/>
                <w:highlight w:val="none"/>
              </w:rPr>
              <w:t>外观设计专利</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rPr>
                <w:rFonts w:ascii="仿宋_GB2312" w:hAnsi="Times New Roman" w:eastAsia="仿宋_GB2312" w:cs="Times New Roman"/>
                <w:sz w:val="32"/>
                <w:szCs w:val="32"/>
                <w:highlight w:val="none"/>
              </w:rPr>
            </w:pPr>
            <w:r>
              <w:rPr>
                <w:rFonts w:hint="eastAsia" w:ascii="仿宋" w:hAnsi="仿宋" w:eastAsia="仿宋" w:cs="仿宋"/>
                <w:b/>
                <w:bCs/>
                <w:kern w:val="0"/>
                <w:sz w:val="30"/>
                <w:szCs w:val="30"/>
                <w:highlight w:val="none"/>
              </w:rPr>
              <w:t>（二）申请附加费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权利要求附加费从第</w:t>
            </w:r>
            <w:r>
              <w:rPr>
                <w:rFonts w:ascii="仿宋_GB2312" w:hAnsi="仿宋" w:eastAsia="仿宋_GB2312" w:cs="仿宋_GB2312"/>
                <w:kern w:val="0"/>
                <w:sz w:val="30"/>
                <w:szCs w:val="30"/>
                <w:highlight w:val="none"/>
              </w:rPr>
              <w:t>11</w:t>
            </w:r>
            <w:r>
              <w:rPr>
                <w:rFonts w:hint="eastAsia" w:ascii="仿宋_GB2312" w:hAnsi="仿宋" w:eastAsia="仿宋_GB2312" w:cs="仿宋_GB2312"/>
                <w:kern w:val="0"/>
                <w:sz w:val="30"/>
                <w:szCs w:val="30"/>
                <w:highlight w:val="none"/>
              </w:rPr>
              <w:t>项起每项加收</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28" w:type="dxa"/>
            <w:gridSpan w:val="5"/>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2.</w:t>
            </w:r>
            <w:r>
              <w:rPr>
                <w:rFonts w:hint="eastAsia" w:ascii="仿宋_GB2312" w:hAnsi="仿宋" w:eastAsia="仿宋_GB2312" w:cs="仿宋_GB2312"/>
                <w:kern w:val="0"/>
                <w:sz w:val="30"/>
                <w:szCs w:val="30"/>
                <w:highlight w:val="none"/>
              </w:rPr>
              <w:t>说明书附加费从第</w:t>
            </w:r>
            <w:r>
              <w:rPr>
                <w:rFonts w:ascii="仿宋_GB2312" w:hAnsi="仿宋" w:eastAsia="仿宋_GB2312" w:cs="仿宋_GB2312"/>
                <w:kern w:val="0"/>
                <w:sz w:val="30"/>
                <w:szCs w:val="30"/>
                <w:highlight w:val="none"/>
              </w:rPr>
              <w:t>31</w:t>
            </w:r>
            <w:r>
              <w:rPr>
                <w:rFonts w:hint="eastAsia" w:ascii="仿宋_GB2312" w:hAnsi="仿宋" w:eastAsia="仿宋_GB2312" w:cs="仿宋_GB2312"/>
                <w:kern w:val="0"/>
                <w:sz w:val="30"/>
                <w:szCs w:val="30"/>
                <w:highlight w:val="none"/>
              </w:rPr>
              <w:t>页起每页加收</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ind w:firstLine="2100" w:firstLineChars="700"/>
              <w:rPr>
                <w:rFonts w:ascii="仿宋_GB2312" w:hAnsi="Times New Roman" w:eastAsia="仿宋_GB2312" w:cs="Times New Roman"/>
                <w:sz w:val="32"/>
                <w:szCs w:val="32"/>
                <w:highlight w:val="none"/>
              </w:rPr>
            </w:pPr>
            <w:r>
              <w:rPr>
                <w:rFonts w:hint="eastAsia" w:ascii="仿宋_GB2312" w:hAnsi="仿宋" w:eastAsia="仿宋_GB2312" w:cs="仿宋_GB2312"/>
                <w:kern w:val="0"/>
                <w:sz w:val="30"/>
                <w:szCs w:val="30"/>
                <w:highlight w:val="none"/>
              </w:rPr>
              <w:t>从第</w:t>
            </w:r>
            <w:r>
              <w:rPr>
                <w:rFonts w:ascii="仿宋_GB2312" w:hAnsi="仿宋" w:eastAsia="仿宋_GB2312" w:cs="仿宋_GB2312"/>
                <w:kern w:val="0"/>
                <w:sz w:val="30"/>
                <w:szCs w:val="30"/>
                <w:highlight w:val="none"/>
              </w:rPr>
              <w:t>301</w:t>
            </w:r>
            <w:r>
              <w:rPr>
                <w:rFonts w:hint="eastAsia" w:ascii="仿宋_GB2312" w:hAnsi="仿宋" w:eastAsia="仿宋_GB2312" w:cs="仿宋_GB2312"/>
                <w:kern w:val="0"/>
                <w:sz w:val="30"/>
                <w:szCs w:val="30"/>
                <w:highlight w:val="none"/>
              </w:rPr>
              <w:t>页起每页加收</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Times New Roman" w:eastAsia="仿宋_GB2312" w:cs="Times New Roman"/>
                <w:b/>
                <w:bCs/>
                <w:sz w:val="32"/>
                <w:szCs w:val="32"/>
                <w:highlight w:val="none"/>
              </w:rPr>
            </w:pPr>
            <w:r>
              <w:rPr>
                <w:rFonts w:hint="eastAsia" w:ascii="仿宋" w:hAnsi="仿宋" w:eastAsia="仿宋" w:cs="仿宋"/>
                <w:b/>
                <w:bCs/>
                <w:kern w:val="0"/>
                <w:sz w:val="30"/>
                <w:szCs w:val="30"/>
                <w:highlight w:val="none"/>
              </w:rPr>
              <w:t>（三）公布印刷费</w:t>
            </w:r>
            <w:r>
              <w:rPr>
                <w:rFonts w:ascii="仿宋" w:hAnsi="仿宋" w:eastAsia="仿宋" w:cs="仿宋"/>
                <w:b/>
                <w:bCs/>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Times New Roman" w:eastAsia="仿宋_GB2312" w:cs="Times New Roman"/>
                <w:b/>
                <w:bCs/>
                <w:sz w:val="32"/>
                <w:szCs w:val="32"/>
                <w:highlight w:val="none"/>
              </w:rPr>
            </w:pPr>
            <w:r>
              <w:rPr>
                <w:rFonts w:hint="eastAsia" w:ascii="仿宋" w:hAnsi="仿宋" w:eastAsia="仿宋" w:cs="仿宋"/>
                <w:b/>
                <w:bCs/>
                <w:kern w:val="0"/>
                <w:sz w:val="30"/>
                <w:szCs w:val="30"/>
                <w:highlight w:val="none"/>
              </w:rPr>
              <w:t>（四）优先权要求费</w:t>
            </w:r>
            <w:r>
              <w:rPr>
                <w:rFonts w:hint="eastAsia" w:ascii="仿宋_GB2312" w:hAnsi="仿宋" w:eastAsia="仿宋_GB2312" w:cs="仿宋_GB2312"/>
                <w:b/>
                <w:bCs/>
                <w:kern w:val="0"/>
                <w:sz w:val="30"/>
                <w:szCs w:val="30"/>
                <w:highlight w:val="none"/>
              </w:rPr>
              <w:t>（每项）</w:t>
            </w:r>
            <w:r>
              <w:rPr>
                <w:rFonts w:ascii="仿宋" w:hAnsi="仿宋" w:eastAsia="仿宋" w:cs="仿宋"/>
                <w:b/>
                <w:bCs/>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Times New Roman" w:eastAsia="仿宋_GB2312" w:cs="Times New Roman"/>
                <w:b/>
                <w:bCs/>
                <w:sz w:val="32"/>
                <w:szCs w:val="32"/>
                <w:highlight w:val="none"/>
              </w:rPr>
            </w:pPr>
            <w:r>
              <w:rPr>
                <w:rFonts w:hint="eastAsia" w:ascii="仿宋" w:hAnsi="仿宋" w:eastAsia="仿宋" w:cs="仿宋"/>
                <w:b/>
                <w:bCs/>
                <w:kern w:val="0"/>
                <w:sz w:val="30"/>
                <w:szCs w:val="30"/>
                <w:highlight w:val="none"/>
              </w:rPr>
              <w:t>（五）发明专利申请实质审查费</w:t>
            </w:r>
            <w:r>
              <w:rPr>
                <w:rFonts w:ascii="仿宋" w:hAnsi="仿宋" w:eastAsia="仿宋" w:cs="仿宋"/>
                <w:b/>
                <w:bCs/>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2500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rPr>
                <w:rFonts w:ascii="仿宋_GB2312" w:hAnsi="Times New Roman" w:eastAsia="仿宋_GB2312" w:cs="Times New Roman"/>
                <w:sz w:val="32"/>
                <w:szCs w:val="32"/>
                <w:highlight w:val="none"/>
              </w:rPr>
            </w:pPr>
            <w:r>
              <w:rPr>
                <w:rFonts w:hint="eastAsia" w:ascii="仿宋" w:hAnsi="仿宋" w:eastAsia="仿宋" w:cs="仿宋"/>
                <w:b/>
                <w:bCs/>
                <w:kern w:val="0"/>
                <w:sz w:val="30"/>
                <w:szCs w:val="30"/>
                <w:highlight w:val="none"/>
              </w:rPr>
              <w:t>（六）复审费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发明专利</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2.</w:t>
            </w:r>
            <w:r>
              <w:rPr>
                <w:rFonts w:hint="eastAsia" w:ascii="仿宋_GB2312" w:hAnsi="仿宋" w:eastAsia="仿宋_GB2312" w:cs="仿宋_GB2312"/>
                <w:kern w:val="0"/>
                <w:sz w:val="30"/>
                <w:szCs w:val="30"/>
                <w:highlight w:val="none"/>
              </w:rPr>
              <w:t>实用新型专利</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3.</w:t>
            </w:r>
            <w:r>
              <w:rPr>
                <w:rFonts w:hint="eastAsia" w:ascii="仿宋_GB2312" w:hAnsi="仿宋" w:eastAsia="仿宋_GB2312" w:cs="仿宋_GB2312"/>
                <w:kern w:val="0"/>
                <w:sz w:val="30"/>
                <w:szCs w:val="30"/>
                <w:highlight w:val="none"/>
              </w:rPr>
              <w:t>外观设计专利</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Times New Roman" w:eastAsia="仿宋_GB2312" w:cs="Times New Roman"/>
                <w:sz w:val="32"/>
                <w:szCs w:val="32"/>
                <w:highlight w:val="none"/>
              </w:rPr>
            </w:pPr>
            <w:r>
              <w:rPr>
                <w:rFonts w:ascii="仿宋_GB2312" w:hAnsi="仿宋" w:eastAsia="仿宋_GB2312" w:cs="仿宋_GB2312"/>
                <w:kern w:val="0"/>
                <w:sz w:val="30"/>
                <w:szCs w:val="30"/>
                <w:highlight w:val="none"/>
              </w:rPr>
              <w: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jc w:val="left"/>
              <w:rPr>
                <w:rFonts w:ascii="仿宋_GB2312" w:hAnsi="仿宋" w:eastAsia="仿宋_GB2312" w:cs="Times New Roman"/>
                <w:kern w:val="0"/>
                <w:sz w:val="30"/>
                <w:szCs w:val="30"/>
                <w:highlight w:val="none"/>
              </w:rPr>
            </w:pPr>
            <w:r>
              <w:rPr>
                <w:rFonts w:hint="eastAsia" w:ascii="仿宋" w:hAnsi="仿宋" w:eastAsia="仿宋" w:cs="仿宋"/>
                <w:b/>
                <w:bCs/>
                <w:kern w:val="0"/>
                <w:sz w:val="30"/>
                <w:szCs w:val="30"/>
                <w:highlight w:val="none"/>
              </w:rPr>
              <w:t>（七）年费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jc w:val="left"/>
              <w:rPr>
                <w:rFonts w:ascii="仿宋_GB2312" w:hAnsi="仿宋" w:eastAsia="仿宋_GB2312" w:cs="Times New Roman"/>
                <w:kern w:val="0"/>
                <w:sz w:val="30"/>
                <w:szCs w:val="30"/>
                <w:highlight w:val="none"/>
              </w:rPr>
            </w:pP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发明专利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3 </w:t>
            </w:r>
            <w:r>
              <w:rPr>
                <w:rFonts w:hint="eastAsia" w:ascii="仿宋_GB2312" w:hAnsi="仿宋" w:eastAsia="仿宋_GB2312" w:cs="仿宋_GB2312"/>
                <w:kern w:val="0"/>
                <w:sz w:val="30"/>
                <w:szCs w:val="30"/>
                <w:highlight w:val="none"/>
              </w:rPr>
              <w:t>年（每年）</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4</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6 </w:t>
            </w:r>
            <w:r>
              <w:rPr>
                <w:rFonts w:hint="eastAsia" w:ascii="仿宋_GB2312" w:hAnsi="仿宋" w:eastAsia="仿宋_GB2312" w:cs="仿宋_GB2312"/>
                <w:kern w:val="0"/>
                <w:sz w:val="30"/>
                <w:szCs w:val="30"/>
                <w:highlight w:val="none"/>
              </w:rPr>
              <w:t>年（每年）</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1200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7</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9 </w:t>
            </w:r>
            <w:r>
              <w:rPr>
                <w:rFonts w:hint="eastAsia" w:ascii="仿宋_GB2312" w:hAnsi="仿宋" w:eastAsia="仿宋_GB2312" w:cs="仿宋_GB2312"/>
                <w:kern w:val="0"/>
                <w:sz w:val="30"/>
                <w:szCs w:val="30"/>
                <w:highlight w:val="none"/>
              </w:rPr>
              <w:t>年（每年）</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Times New Roman"/>
                <w:kern w:val="0"/>
                <w:sz w:val="30"/>
                <w:szCs w:val="30"/>
                <w:highlight w:val="none"/>
              </w:rPr>
            </w:pPr>
            <w:r>
              <w:rPr>
                <w:rFonts w:ascii="仿宋_GB2312" w:hAnsi="仿宋" w:eastAsia="仿宋_GB2312" w:cs="仿宋_GB2312"/>
                <w:kern w:val="0"/>
                <w:sz w:val="30"/>
                <w:szCs w:val="30"/>
                <w:highlight w:val="none"/>
              </w:rPr>
              <w:t>10</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12 </w:t>
            </w:r>
            <w:r>
              <w:rPr>
                <w:rFonts w:hint="eastAsia" w:ascii="仿宋_GB2312" w:hAnsi="仿宋" w:eastAsia="仿宋_GB2312" w:cs="仿宋_GB2312"/>
                <w:kern w:val="0"/>
                <w:sz w:val="30"/>
                <w:szCs w:val="30"/>
                <w:highlight w:val="none"/>
              </w:rPr>
              <w:t>年（每年）</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4000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13</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15 </w:t>
            </w:r>
            <w:r>
              <w:rPr>
                <w:rFonts w:hint="eastAsia" w:ascii="仿宋_GB2312" w:hAnsi="仿宋" w:eastAsia="仿宋_GB2312" w:cs="仿宋_GB2312"/>
                <w:kern w:val="0"/>
                <w:sz w:val="30"/>
                <w:szCs w:val="30"/>
                <w:highlight w:val="none"/>
              </w:rPr>
              <w:t>年（每年）</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6000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16</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20 </w:t>
            </w:r>
            <w:r>
              <w:rPr>
                <w:rFonts w:hint="eastAsia" w:ascii="仿宋_GB2312" w:hAnsi="仿宋" w:eastAsia="仿宋_GB2312" w:cs="仿宋_GB2312"/>
                <w:kern w:val="0"/>
                <w:sz w:val="30"/>
                <w:szCs w:val="30"/>
                <w:highlight w:val="none"/>
              </w:rPr>
              <w:t>年（每年）</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8000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jc w:val="left"/>
              <w:rPr>
                <w:rFonts w:ascii="仿宋_GB2312" w:hAnsi="仿宋" w:eastAsia="仿宋_GB2312" w:cs="Times New Roman"/>
                <w:kern w:val="0"/>
                <w:sz w:val="30"/>
                <w:szCs w:val="30"/>
                <w:highlight w:val="none"/>
              </w:rPr>
            </w:pPr>
            <w:r>
              <w:rPr>
                <w:rFonts w:ascii="仿宋_GB2312" w:hAnsi="仿宋" w:eastAsia="仿宋_GB2312" w:cs="仿宋_GB2312"/>
                <w:kern w:val="0"/>
                <w:sz w:val="30"/>
                <w:szCs w:val="30"/>
                <w:highlight w:val="none"/>
              </w:rPr>
              <w:t>2.</w:t>
            </w:r>
            <w:r>
              <w:rPr>
                <w:rFonts w:hint="eastAsia" w:ascii="仿宋_GB2312" w:hAnsi="仿宋" w:eastAsia="仿宋_GB2312" w:cs="仿宋_GB2312"/>
                <w:kern w:val="0"/>
                <w:sz w:val="30"/>
                <w:szCs w:val="30"/>
                <w:highlight w:val="none"/>
              </w:rPr>
              <w:t>实用新型专利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仿宋" w:eastAsia="仿宋_GB2312" w:cs="Times New Roman"/>
                <w:kern w:val="0"/>
                <w:sz w:val="30"/>
                <w:szCs w:val="30"/>
                <w:highlight w:val="none"/>
              </w:rPr>
            </w:pP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3 </w:t>
            </w:r>
            <w:r>
              <w:rPr>
                <w:rFonts w:hint="eastAsia" w:ascii="仿宋_GB2312" w:hAnsi="仿宋" w:eastAsia="仿宋_GB2312" w:cs="仿宋_GB2312"/>
                <w:kern w:val="0"/>
                <w:sz w:val="30"/>
                <w:szCs w:val="30"/>
                <w:highlight w:val="none"/>
              </w:rPr>
              <w:t>年（每年）</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4</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5 </w:t>
            </w:r>
            <w:r>
              <w:rPr>
                <w:rFonts w:hint="eastAsia" w:ascii="仿宋_GB2312" w:hAnsi="仿宋" w:eastAsia="仿宋_GB2312" w:cs="仿宋_GB2312"/>
                <w:kern w:val="0"/>
                <w:sz w:val="30"/>
                <w:szCs w:val="30"/>
                <w:highlight w:val="none"/>
              </w:rPr>
              <w:t>年（每年）</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28" w:type="dxa"/>
            <w:gridSpan w:val="5"/>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6</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8 </w:t>
            </w:r>
            <w:r>
              <w:rPr>
                <w:rFonts w:hint="eastAsia" w:ascii="仿宋_GB2312" w:hAnsi="仿宋" w:eastAsia="仿宋_GB2312" w:cs="仿宋_GB2312"/>
                <w:kern w:val="0"/>
                <w:sz w:val="30"/>
                <w:szCs w:val="30"/>
                <w:highlight w:val="none"/>
              </w:rPr>
              <w:t>年（每年）</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1200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9</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10 </w:t>
            </w:r>
            <w:r>
              <w:rPr>
                <w:rFonts w:hint="eastAsia" w:ascii="仿宋_GB2312" w:hAnsi="仿宋" w:eastAsia="仿宋_GB2312" w:cs="仿宋_GB2312"/>
                <w:kern w:val="0"/>
                <w:sz w:val="30"/>
                <w:szCs w:val="30"/>
                <w:highlight w:val="none"/>
              </w:rPr>
              <w:t>年（每年）</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vAlign w:val="top"/>
          </w:tcPr>
          <w:p>
            <w:pPr>
              <w:spacing w:line="560" w:lineRule="exact"/>
              <w:jc w:val="left"/>
              <w:rPr>
                <w:rFonts w:ascii="仿宋_GB2312" w:hAnsi="仿宋" w:eastAsia="仿宋_GB2312" w:cs="仿宋_GB2312"/>
                <w:kern w:val="0"/>
                <w:sz w:val="30"/>
                <w:szCs w:val="30"/>
                <w:highlight w:val="none"/>
                <w:lang w:val="en-US" w:eastAsia="zh-CN" w:bidi="ar-SA"/>
              </w:rPr>
            </w:pPr>
            <w:r>
              <w:rPr>
                <w:rFonts w:hint="eastAsia" w:ascii="仿宋_GB2312" w:hAnsi="仿宋" w:eastAsia="仿宋_GB2312" w:cs="仿宋_GB2312"/>
                <w:kern w:val="0"/>
                <w:sz w:val="30"/>
                <w:szCs w:val="30"/>
                <w:highlight w:val="none"/>
              </w:rPr>
              <w:t>3.外观设计专利</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vAlign w:val="top"/>
          </w:tcPr>
          <w:p>
            <w:pPr>
              <w:autoSpaceDE w:val="0"/>
              <w:autoSpaceDN w:val="0"/>
              <w:adjustRightInd w:val="0"/>
              <w:spacing w:line="560" w:lineRule="exact"/>
              <w:jc w:val="left"/>
              <w:rPr>
                <w:rFonts w:ascii="仿宋_GB2312" w:hAnsi="仿宋" w:eastAsia="仿宋_GB2312" w:cs="Times New Roman"/>
                <w:kern w:val="0"/>
                <w:sz w:val="30"/>
                <w:szCs w:val="30"/>
                <w:highlight w:val="none"/>
                <w:lang w:val="en-US" w:eastAsia="zh-CN" w:bidi="ar-SA"/>
              </w:rPr>
            </w:pP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3 </w:t>
            </w:r>
            <w:r>
              <w:rPr>
                <w:rFonts w:hint="eastAsia" w:ascii="仿宋_GB2312" w:hAnsi="仿宋" w:eastAsia="仿宋_GB2312" w:cs="仿宋_GB2312"/>
                <w:kern w:val="0"/>
                <w:sz w:val="30"/>
                <w:szCs w:val="30"/>
                <w:highlight w:val="none"/>
              </w:rPr>
              <w:t>年（每年）</w:t>
            </w:r>
          </w:p>
        </w:tc>
        <w:tc>
          <w:tcPr>
            <w:tcW w:w="2294" w:type="dxa"/>
            <w:tcBorders>
              <w:top w:val="single" w:color="auto" w:sz="4" w:space="0"/>
              <w:left w:val="single" w:color="auto" w:sz="4" w:space="0"/>
              <w:bottom w:val="single" w:color="auto" w:sz="4" w:space="0"/>
              <w:right w:val="single" w:color="auto" w:sz="4" w:space="0"/>
            </w:tcBorders>
            <w:vAlign w:val="top"/>
          </w:tcPr>
          <w:p>
            <w:pPr>
              <w:spacing w:line="560" w:lineRule="exact"/>
              <w:jc w:val="center"/>
              <w:rPr>
                <w:rFonts w:ascii="仿宋_GB2312" w:hAnsi="仿宋" w:eastAsia="仿宋_GB2312" w:cs="仿宋_GB2312"/>
                <w:kern w:val="0"/>
                <w:sz w:val="30"/>
                <w:szCs w:val="30"/>
                <w:highlight w:val="none"/>
                <w:lang w:val="en-US" w:eastAsia="zh-CN" w:bidi="ar-SA"/>
              </w:rPr>
            </w:pPr>
            <w:r>
              <w:rPr>
                <w:rFonts w:ascii="仿宋_GB2312" w:hAnsi="仿宋" w:eastAsia="仿宋_GB2312" w:cs="仿宋_GB2312"/>
                <w:kern w:val="0"/>
                <w:sz w:val="30"/>
                <w:szCs w:val="30"/>
                <w:highlight w:val="none"/>
              </w:rP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28" w:type="dxa"/>
            <w:gridSpan w:val="5"/>
            <w:tcBorders>
              <w:top w:val="single" w:color="auto" w:sz="4" w:space="0"/>
              <w:left w:val="single" w:color="auto" w:sz="4" w:space="0"/>
              <w:bottom w:val="single" w:color="auto" w:sz="4" w:space="0"/>
              <w:right w:val="single" w:color="auto" w:sz="4" w:space="0"/>
            </w:tcBorders>
            <w:vAlign w:val="top"/>
          </w:tcPr>
          <w:p>
            <w:pPr>
              <w:autoSpaceDE w:val="0"/>
              <w:autoSpaceDN w:val="0"/>
              <w:adjustRightInd w:val="0"/>
              <w:spacing w:line="560" w:lineRule="exact"/>
              <w:jc w:val="left"/>
              <w:rPr>
                <w:rFonts w:ascii="仿宋_GB2312" w:hAnsi="仿宋" w:eastAsia="仿宋_GB2312" w:cs="仿宋_GB2312"/>
                <w:kern w:val="0"/>
                <w:sz w:val="30"/>
                <w:szCs w:val="30"/>
                <w:highlight w:val="none"/>
                <w:lang w:val="en-US" w:eastAsia="zh-CN" w:bidi="ar-SA"/>
              </w:rPr>
            </w:pPr>
            <w:r>
              <w:rPr>
                <w:rFonts w:ascii="仿宋_GB2312" w:hAnsi="仿宋" w:eastAsia="仿宋_GB2312" w:cs="仿宋_GB2312"/>
                <w:kern w:val="0"/>
                <w:sz w:val="30"/>
                <w:szCs w:val="30"/>
                <w:highlight w:val="none"/>
              </w:rPr>
              <w:t>4</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5 </w:t>
            </w:r>
            <w:r>
              <w:rPr>
                <w:rFonts w:hint="eastAsia" w:ascii="仿宋_GB2312" w:hAnsi="仿宋" w:eastAsia="仿宋_GB2312" w:cs="仿宋_GB2312"/>
                <w:kern w:val="0"/>
                <w:sz w:val="30"/>
                <w:szCs w:val="30"/>
                <w:highlight w:val="none"/>
              </w:rPr>
              <w:t>年（每年）</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vAlign w:val="top"/>
          </w:tcPr>
          <w:p>
            <w:pPr>
              <w:spacing w:line="560" w:lineRule="exact"/>
              <w:jc w:val="center"/>
              <w:rPr>
                <w:rFonts w:ascii="仿宋_GB2312" w:hAnsi="仿宋" w:eastAsia="仿宋_GB2312" w:cs="仿宋_GB2312"/>
                <w:kern w:val="0"/>
                <w:sz w:val="30"/>
                <w:szCs w:val="30"/>
                <w:highlight w:val="none"/>
                <w:lang w:val="en-US" w:eastAsia="zh-CN" w:bidi="ar-SA"/>
              </w:rPr>
            </w:pPr>
            <w:r>
              <w:rPr>
                <w:rFonts w:ascii="仿宋_GB2312" w:hAnsi="仿宋" w:eastAsia="仿宋_GB2312" w:cs="仿宋_GB2312"/>
                <w:kern w:val="0"/>
                <w:sz w:val="30"/>
                <w:szCs w:val="30"/>
                <w:highlight w:val="none"/>
              </w:rPr>
              <w:t>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vAlign w:val="top"/>
          </w:tcPr>
          <w:p>
            <w:pPr>
              <w:autoSpaceDE w:val="0"/>
              <w:autoSpaceDN w:val="0"/>
              <w:adjustRightInd w:val="0"/>
              <w:spacing w:line="560" w:lineRule="exact"/>
              <w:jc w:val="left"/>
              <w:rPr>
                <w:rFonts w:ascii="仿宋_GB2312" w:hAnsi="仿宋" w:eastAsia="仿宋_GB2312" w:cs="仿宋_GB2312"/>
                <w:kern w:val="0"/>
                <w:sz w:val="30"/>
                <w:szCs w:val="30"/>
                <w:highlight w:val="none"/>
                <w:lang w:val="en-US" w:eastAsia="zh-CN" w:bidi="ar-SA"/>
              </w:rPr>
            </w:pPr>
            <w:r>
              <w:rPr>
                <w:rFonts w:ascii="仿宋_GB2312" w:hAnsi="仿宋" w:eastAsia="仿宋_GB2312" w:cs="仿宋_GB2312"/>
                <w:kern w:val="0"/>
                <w:sz w:val="30"/>
                <w:szCs w:val="30"/>
                <w:highlight w:val="none"/>
              </w:rPr>
              <w:t>6</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8 </w:t>
            </w:r>
            <w:r>
              <w:rPr>
                <w:rFonts w:hint="eastAsia" w:ascii="仿宋_GB2312" w:hAnsi="仿宋" w:eastAsia="仿宋_GB2312" w:cs="仿宋_GB2312"/>
                <w:kern w:val="0"/>
                <w:sz w:val="30"/>
                <w:szCs w:val="30"/>
                <w:highlight w:val="none"/>
              </w:rPr>
              <w:t>年（每年）</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vAlign w:val="top"/>
          </w:tcPr>
          <w:p>
            <w:pPr>
              <w:spacing w:line="560" w:lineRule="exact"/>
              <w:jc w:val="center"/>
              <w:rPr>
                <w:rFonts w:ascii="仿宋_GB2312" w:hAnsi="仿宋" w:eastAsia="仿宋_GB2312" w:cs="仿宋_GB2312"/>
                <w:kern w:val="0"/>
                <w:sz w:val="30"/>
                <w:szCs w:val="30"/>
                <w:highlight w:val="none"/>
                <w:lang w:val="en-US" w:eastAsia="zh-CN" w:bidi="ar-SA"/>
              </w:rPr>
            </w:pPr>
            <w:r>
              <w:rPr>
                <w:rFonts w:ascii="仿宋_GB2312" w:hAnsi="仿宋" w:eastAsia="仿宋_GB2312" w:cs="仿宋_GB2312"/>
                <w:kern w:val="0"/>
                <w:sz w:val="30"/>
                <w:szCs w:val="30"/>
                <w:highlight w:val="none"/>
              </w:rPr>
              <w:t>1200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vAlign w:val="top"/>
          </w:tcPr>
          <w:p>
            <w:pPr>
              <w:spacing w:line="560" w:lineRule="exact"/>
              <w:rPr>
                <w:rFonts w:ascii="仿宋_GB2312" w:hAnsi="仿宋" w:eastAsia="仿宋_GB2312" w:cs="仿宋_GB2312"/>
                <w:kern w:val="0"/>
                <w:sz w:val="30"/>
                <w:szCs w:val="30"/>
                <w:highlight w:val="none"/>
                <w:lang w:val="en-US" w:eastAsia="zh-CN" w:bidi="ar-SA"/>
              </w:rPr>
            </w:pPr>
            <w:r>
              <w:rPr>
                <w:rFonts w:ascii="仿宋_GB2312" w:hAnsi="仿宋" w:eastAsia="仿宋_GB2312" w:cs="仿宋_GB2312"/>
                <w:kern w:val="0"/>
                <w:sz w:val="30"/>
                <w:szCs w:val="30"/>
                <w:highlight w:val="none"/>
              </w:rPr>
              <w:t>9</w:t>
            </w:r>
            <w:r>
              <w:rPr>
                <w:rFonts w:hint="eastAsia" w:ascii="仿宋_GB2312" w:hAnsi="仿宋" w:eastAsia="仿宋_GB2312" w:cs="仿宋_GB2312"/>
                <w:kern w:val="0"/>
                <w:sz w:val="30"/>
                <w:szCs w:val="30"/>
                <w:highlight w:val="none"/>
              </w:rPr>
              <w:t>-</w:t>
            </w:r>
            <w:r>
              <w:rPr>
                <w:rFonts w:ascii="仿宋_GB2312" w:hAnsi="仿宋" w:eastAsia="仿宋_GB2312" w:cs="仿宋_GB2312"/>
                <w:kern w:val="0"/>
                <w:sz w:val="30"/>
                <w:szCs w:val="30"/>
                <w:highlight w:val="none"/>
              </w:rPr>
              <w:t xml:space="preserve">10 </w:t>
            </w:r>
            <w:r>
              <w:rPr>
                <w:rFonts w:hint="eastAsia" w:ascii="仿宋_GB2312" w:hAnsi="仿宋" w:eastAsia="仿宋_GB2312" w:cs="仿宋_GB2312"/>
                <w:kern w:val="0"/>
                <w:sz w:val="30"/>
                <w:szCs w:val="30"/>
                <w:highlight w:val="none"/>
              </w:rPr>
              <w:t>年（每年）</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vAlign w:val="top"/>
          </w:tcPr>
          <w:p>
            <w:pPr>
              <w:spacing w:line="560" w:lineRule="exact"/>
              <w:jc w:val="center"/>
              <w:rPr>
                <w:rFonts w:ascii="仿宋_GB2312" w:hAnsi="仿宋" w:eastAsia="仿宋_GB2312" w:cs="仿宋_GB2312"/>
                <w:kern w:val="0"/>
                <w:sz w:val="30"/>
                <w:szCs w:val="30"/>
                <w:highlight w:val="none"/>
                <w:lang w:val="en-US" w:eastAsia="zh-CN" w:bidi="ar-SA"/>
              </w:rPr>
            </w:pPr>
            <w:r>
              <w:rPr>
                <w:rFonts w:ascii="仿宋_GB2312" w:hAnsi="仿宋" w:eastAsia="仿宋_GB2312" w:cs="仿宋_GB2312"/>
                <w:kern w:val="0"/>
                <w:sz w:val="30"/>
                <w:szCs w:val="30"/>
                <w:highlight w:val="none"/>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vAlign w:val="top"/>
          </w:tcPr>
          <w:p>
            <w:pPr>
              <w:spacing w:line="560" w:lineRule="exact"/>
              <w:rPr>
                <w:rFonts w:ascii="仿宋_GB2312" w:hAnsi="仿宋" w:eastAsia="仿宋_GB2312" w:cs="仿宋_GB2312"/>
                <w:kern w:val="0"/>
                <w:sz w:val="30"/>
                <w:szCs w:val="30"/>
                <w:highlight w:val="none"/>
                <w:lang w:val="en-US" w:eastAsia="zh-CN" w:bidi="ar-SA"/>
              </w:rPr>
            </w:pPr>
            <w:r>
              <w:rPr>
                <w:rFonts w:hint="eastAsia" w:ascii="仿宋_GB2312" w:hAnsi="仿宋" w:eastAsia="仿宋_GB2312" w:cs="仿宋_GB2312"/>
                <w:kern w:val="0"/>
                <w:sz w:val="30"/>
                <w:szCs w:val="30"/>
                <w:highlight w:val="none"/>
              </w:rPr>
              <w:t>11-15年（每年）</w:t>
            </w:r>
          </w:p>
        </w:tc>
        <w:tc>
          <w:tcPr>
            <w:tcW w:w="2294" w:type="dxa"/>
            <w:tcBorders>
              <w:top w:val="single" w:color="auto" w:sz="4" w:space="0"/>
              <w:left w:val="single" w:color="auto" w:sz="4" w:space="0"/>
              <w:bottom w:val="single" w:color="auto" w:sz="4" w:space="0"/>
              <w:right w:val="single" w:color="auto" w:sz="4" w:space="0"/>
            </w:tcBorders>
            <w:vAlign w:val="top"/>
          </w:tcPr>
          <w:p>
            <w:pPr>
              <w:spacing w:line="560" w:lineRule="exact"/>
              <w:jc w:val="center"/>
              <w:rPr>
                <w:rFonts w:ascii="仿宋_GB2312" w:hAnsi="仿宋" w:eastAsia="仿宋_GB2312" w:cs="仿宋_GB2312"/>
                <w:kern w:val="0"/>
                <w:sz w:val="30"/>
                <w:szCs w:val="30"/>
                <w:highlight w:val="none"/>
                <w:lang w:val="en-US" w:eastAsia="zh-CN" w:bidi="ar-SA"/>
              </w:rPr>
            </w:pPr>
            <w:r>
              <w:rPr>
                <w:rFonts w:hint="eastAsia" w:ascii="仿宋_GB2312" w:hAnsi="仿宋" w:eastAsia="仿宋_GB2312" w:cs="仿宋_GB2312"/>
                <w:kern w:val="0"/>
                <w:sz w:val="30"/>
                <w:szCs w:val="30"/>
                <w:highlight w:val="none"/>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jc w:val="left"/>
              <w:rPr>
                <w:rFonts w:ascii="仿宋_GB2312" w:hAnsi="仿宋" w:eastAsia="仿宋_GB2312" w:cs="Times New Roman"/>
                <w:kern w:val="0"/>
                <w:sz w:val="30"/>
                <w:szCs w:val="30"/>
                <w:highlight w:val="none"/>
              </w:rPr>
            </w:pPr>
            <w:r>
              <w:rPr>
                <w:rFonts w:hint="eastAsia" w:ascii="仿宋" w:hAnsi="仿宋" w:eastAsia="仿宋" w:cs="仿宋"/>
                <w:b/>
                <w:bCs/>
                <w:kern w:val="0"/>
                <w:sz w:val="30"/>
                <w:szCs w:val="30"/>
                <w:highlight w:val="none"/>
              </w:rPr>
              <w:t>（八）年费滞纳金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hint="eastAsia" w:ascii="仿宋_GB2312" w:hAnsi="仿宋" w:eastAsia="仿宋_GB2312" w:cs="仿宋_GB2312"/>
                <w:kern w:val="0"/>
                <w:sz w:val="30"/>
                <w:szCs w:val="30"/>
                <w:highlight w:val="none"/>
              </w:rPr>
              <w:t>每超过规定的缴费时间</w:t>
            </w: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个月，加收当年全额年费的</w:t>
            </w:r>
            <w:r>
              <w:rPr>
                <w:rFonts w:ascii="仿宋_GB2312" w:hAnsi="仿宋" w:eastAsia="仿宋_GB2312" w:cs="仿宋_GB2312"/>
                <w:kern w:val="0"/>
                <w:sz w:val="30"/>
                <w:szCs w:val="30"/>
                <w:highlight w: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b/>
                <w:bCs/>
                <w:kern w:val="0"/>
                <w:sz w:val="30"/>
                <w:szCs w:val="30"/>
                <w:highlight w:val="none"/>
              </w:rPr>
            </w:pPr>
            <w:r>
              <w:rPr>
                <w:rFonts w:hint="eastAsia" w:ascii="仿宋" w:hAnsi="仿宋" w:eastAsia="仿宋" w:cs="仿宋"/>
                <w:b/>
                <w:bCs/>
                <w:kern w:val="0"/>
                <w:sz w:val="30"/>
                <w:szCs w:val="30"/>
                <w:highlight w:val="none"/>
              </w:rPr>
              <w:t>（九）恢复权利请求费</w:t>
            </w:r>
            <w:r>
              <w:rPr>
                <w:rFonts w:ascii="仿宋" w:hAnsi="仿宋" w:eastAsia="仿宋" w:cs="仿宋"/>
                <w:b/>
                <w:bCs/>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Times New Roman"/>
                <w:kern w:val="0"/>
                <w:sz w:val="30"/>
                <w:szCs w:val="30"/>
                <w:highlight w:val="none"/>
              </w:rPr>
            </w:pPr>
            <w:r>
              <w:rPr>
                <w:rFonts w:hint="eastAsia" w:ascii="仿宋" w:hAnsi="仿宋" w:eastAsia="仿宋" w:cs="仿宋"/>
                <w:b/>
                <w:bCs/>
                <w:kern w:val="0"/>
                <w:sz w:val="30"/>
                <w:szCs w:val="30"/>
                <w:highlight w:val="none"/>
              </w:rPr>
              <w:t>（十）延长期限请求费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28" w:type="dxa"/>
            <w:gridSpan w:val="5"/>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仿宋" w:eastAsia="仿宋_GB2312" w:cs="Times New Roman"/>
                <w:kern w:val="0"/>
                <w:sz w:val="30"/>
                <w:szCs w:val="30"/>
                <w:highlight w:val="none"/>
              </w:rPr>
            </w:pP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第一次延长期限请求费（每月）</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Times New Roman"/>
                <w:kern w:val="0"/>
                <w:sz w:val="30"/>
                <w:szCs w:val="30"/>
                <w:highlight w:val="none"/>
              </w:rPr>
            </w:pPr>
            <w:r>
              <w:rPr>
                <w:rFonts w:ascii="仿宋_GB2312" w:hAnsi="仿宋" w:eastAsia="仿宋_GB2312" w:cs="仿宋_GB2312"/>
                <w:kern w:val="0"/>
                <w:sz w:val="30"/>
                <w:szCs w:val="30"/>
                <w:highlight w:val="none"/>
              </w:rPr>
              <w: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2.</w:t>
            </w:r>
            <w:r>
              <w:rPr>
                <w:rFonts w:hint="eastAsia" w:ascii="仿宋_GB2312" w:hAnsi="仿宋" w:eastAsia="仿宋_GB2312" w:cs="仿宋_GB2312"/>
                <w:kern w:val="0"/>
                <w:sz w:val="30"/>
                <w:szCs w:val="30"/>
                <w:highlight w:val="none"/>
              </w:rPr>
              <w:t>再次延长期限请求费（每月）</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jc w:val="left"/>
              <w:rPr>
                <w:rFonts w:ascii="仿宋_GB2312" w:hAnsi="仿宋" w:eastAsia="仿宋_GB2312" w:cs="Times New Roman"/>
                <w:kern w:val="0"/>
                <w:sz w:val="30"/>
                <w:szCs w:val="30"/>
                <w:highlight w:val="none"/>
              </w:rPr>
            </w:pPr>
            <w:r>
              <w:rPr>
                <w:rFonts w:hint="eastAsia" w:ascii="仿宋" w:hAnsi="仿宋" w:eastAsia="仿宋" w:cs="仿宋"/>
                <w:b/>
                <w:bCs/>
                <w:kern w:val="0"/>
                <w:sz w:val="30"/>
                <w:szCs w:val="30"/>
                <w:highlight w:val="none"/>
              </w:rPr>
              <w:t>（十一）著录事项变更费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hint="eastAsia" w:ascii="仿宋_GB2312" w:hAnsi="仿宋" w:eastAsia="仿宋_GB2312" w:cs="仿宋_GB2312"/>
                <w:kern w:val="0"/>
                <w:sz w:val="30"/>
                <w:szCs w:val="30"/>
                <w:highlight w:val="none"/>
              </w:rPr>
              <w:t>发明人、申请人、专利权人的变更</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jc w:val="left"/>
              <w:rPr>
                <w:rFonts w:ascii="仿宋_GB2312" w:hAnsi="仿宋" w:eastAsia="仿宋_GB2312" w:cs="Times New Roman"/>
                <w:kern w:val="0"/>
                <w:sz w:val="30"/>
                <w:szCs w:val="30"/>
                <w:highlight w:val="none"/>
              </w:rPr>
            </w:pPr>
            <w:r>
              <w:rPr>
                <w:rFonts w:hint="eastAsia" w:ascii="仿宋" w:hAnsi="仿宋" w:eastAsia="仿宋" w:cs="仿宋"/>
                <w:b/>
                <w:bCs/>
                <w:kern w:val="0"/>
                <w:sz w:val="30"/>
                <w:szCs w:val="30"/>
                <w:highlight w:val="none"/>
              </w:rPr>
              <w:t>（十二）专利权评价报告请求费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实用新型专利</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2400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2.</w:t>
            </w:r>
            <w:r>
              <w:rPr>
                <w:rFonts w:hint="eastAsia" w:ascii="仿宋_GB2312" w:hAnsi="仿宋" w:eastAsia="仿宋_GB2312" w:cs="仿宋_GB2312"/>
                <w:kern w:val="0"/>
                <w:sz w:val="30"/>
                <w:szCs w:val="30"/>
                <w:highlight w:val="none"/>
              </w:rPr>
              <w:t>外观设计专利</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2400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jc w:val="left"/>
              <w:rPr>
                <w:rFonts w:ascii="仿宋_GB2312" w:hAnsi="仿宋" w:eastAsia="仿宋_GB2312" w:cs="Times New Roman"/>
                <w:kern w:val="0"/>
                <w:sz w:val="30"/>
                <w:szCs w:val="30"/>
                <w:highlight w:val="none"/>
              </w:rPr>
            </w:pPr>
            <w:r>
              <w:rPr>
                <w:rFonts w:hint="eastAsia" w:ascii="仿宋" w:hAnsi="仿宋" w:eastAsia="仿宋" w:cs="仿宋"/>
                <w:b/>
                <w:bCs/>
                <w:kern w:val="0"/>
                <w:sz w:val="30"/>
                <w:szCs w:val="30"/>
                <w:highlight w:val="none"/>
              </w:rPr>
              <w:t>（十三）无效宣告请求费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28" w:type="dxa"/>
            <w:gridSpan w:val="5"/>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发明专利权</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2.</w:t>
            </w:r>
            <w:r>
              <w:rPr>
                <w:rFonts w:hint="eastAsia" w:ascii="仿宋_GB2312" w:hAnsi="仿宋" w:eastAsia="仿宋_GB2312" w:cs="仿宋_GB2312"/>
                <w:kern w:val="0"/>
                <w:sz w:val="30"/>
                <w:szCs w:val="30"/>
                <w:highlight w:val="none"/>
              </w:rPr>
              <w:t>实用新型专利权</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3.</w:t>
            </w:r>
            <w:r>
              <w:rPr>
                <w:rFonts w:hint="eastAsia" w:ascii="仿宋_GB2312" w:hAnsi="仿宋" w:eastAsia="仿宋_GB2312" w:cs="仿宋_GB2312"/>
                <w:kern w:val="0"/>
                <w:sz w:val="30"/>
                <w:szCs w:val="30"/>
                <w:highlight w:val="none"/>
              </w:rPr>
              <w:t>外观设计专利权</w:t>
            </w:r>
            <w:r>
              <w:rPr>
                <w:rFonts w:ascii="仿宋_GB2312" w:hAnsi="仿宋" w:eastAsia="仿宋_GB2312" w:cs="仿宋_GB2312"/>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tcPr>
          <w:p>
            <w:pPr>
              <w:spacing w:line="560" w:lineRule="exact"/>
              <w:rPr>
                <w:rFonts w:ascii="仿宋_GB2312" w:hAnsi="仿宋" w:eastAsia="仿宋_GB2312" w:cs="Times New Roman"/>
                <w:b/>
                <w:bCs/>
                <w:kern w:val="0"/>
                <w:sz w:val="30"/>
                <w:szCs w:val="30"/>
                <w:highlight w:val="none"/>
              </w:rPr>
            </w:pPr>
            <w:r>
              <w:rPr>
                <w:rFonts w:hint="eastAsia" w:ascii="仿宋" w:hAnsi="仿宋" w:eastAsia="仿宋" w:cs="仿宋"/>
                <w:b/>
                <w:bCs/>
                <w:kern w:val="0"/>
                <w:sz w:val="30"/>
                <w:szCs w:val="30"/>
                <w:highlight w:val="none"/>
              </w:rPr>
              <w:t>（十四）专利文件副本证明费</w:t>
            </w:r>
            <w:r>
              <w:rPr>
                <w:rFonts w:hint="eastAsia" w:ascii="仿宋_GB2312" w:hAnsi="仿宋" w:eastAsia="仿宋_GB2312" w:cs="仿宋_GB2312"/>
                <w:b/>
                <w:bCs/>
                <w:kern w:val="0"/>
                <w:sz w:val="30"/>
                <w:szCs w:val="30"/>
                <w:highlight w:val="none"/>
              </w:rPr>
              <w:t>（每份）</w:t>
            </w:r>
            <w:r>
              <w:rPr>
                <w:rFonts w:ascii="仿宋" w:hAnsi="仿宋" w:eastAsia="仿宋" w:cs="仿宋"/>
                <w:b/>
                <w:bCs/>
                <w:kern w:val="0"/>
                <w:sz w:val="30"/>
                <w:szCs w:val="30"/>
                <w:highlight w:val="none"/>
              </w:rPr>
              <w:t xml:space="preserve"> </w:t>
            </w:r>
          </w:p>
        </w:tc>
        <w:tc>
          <w:tcPr>
            <w:tcW w:w="2294" w:type="dxa"/>
            <w:tcBorders>
              <w:top w:val="single" w:color="auto" w:sz="4" w:space="0"/>
              <w:left w:val="single" w:color="auto" w:sz="4" w:space="0"/>
              <w:bottom w:val="single" w:color="auto" w:sz="4" w:space="0"/>
              <w:right w:val="single" w:color="auto" w:sz="4" w:space="0"/>
            </w:tcBorders>
          </w:tcPr>
          <w:p>
            <w:pPr>
              <w:spacing w:line="560" w:lineRule="exact"/>
              <w:jc w:val="center"/>
              <w:rPr>
                <w:rFonts w:ascii="仿宋_GB2312" w:hAnsi="仿宋" w:eastAsia="仿宋_GB2312" w:cs="仿宋_GB2312"/>
                <w:kern w:val="0"/>
                <w:sz w:val="30"/>
                <w:szCs w:val="30"/>
                <w:highlight w:val="none"/>
              </w:rPr>
            </w:pPr>
            <w:r>
              <w:rPr>
                <w:rFonts w:ascii="仿宋_GB2312" w:hAnsi="仿宋" w:eastAsia="仿宋_GB2312" w:cs="仿宋_GB2312"/>
                <w:kern w:val="0"/>
                <w:sz w:val="30"/>
                <w:szCs w:val="30"/>
                <w:highlight w:val="none"/>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28" w:type="dxa"/>
            <w:gridSpan w:val="5"/>
            <w:tcBorders>
              <w:top w:val="single" w:color="auto" w:sz="4" w:space="0"/>
              <w:left w:val="single" w:color="auto" w:sz="4" w:space="0"/>
              <w:bottom w:val="single" w:color="auto" w:sz="4" w:space="0"/>
              <w:right w:val="single" w:color="auto" w:sz="4" w:space="0"/>
            </w:tcBorders>
            <w:vAlign w:val="top"/>
          </w:tcPr>
          <w:p>
            <w:pPr>
              <w:spacing w:line="560" w:lineRule="exact"/>
              <w:rPr>
                <w:rFonts w:hint="eastAsia" w:ascii="仿宋" w:hAnsi="仿宋" w:eastAsia="仿宋" w:cs="仿宋"/>
                <w:b/>
                <w:bCs/>
                <w:kern w:val="0"/>
                <w:sz w:val="30"/>
                <w:szCs w:val="30"/>
                <w:highlight w:val="none"/>
                <w:lang w:val="en-US" w:eastAsia="zh-CN" w:bidi="ar-SA"/>
              </w:rPr>
            </w:pPr>
            <w:r>
              <w:rPr>
                <w:rFonts w:hint="eastAsia" w:ascii="仿宋" w:hAnsi="仿宋" w:eastAsia="仿宋" w:cs="仿宋"/>
                <w:b/>
                <w:bCs/>
                <w:kern w:val="0"/>
                <w:sz w:val="30"/>
                <w:szCs w:val="30"/>
                <w:highlight w:val="none"/>
              </w:rPr>
              <w:t>（十五）专利权期限补偿请求费（每件）</w:t>
            </w:r>
          </w:p>
        </w:tc>
        <w:tc>
          <w:tcPr>
            <w:tcW w:w="2294" w:type="dxa"/>
            <w:tcBorders>
              <w:top w:val="single" w:color="auto" w:sz="4" w:space="0"/>
              <w:left w:val="single" w:color="auto" w:sz="4" w:space="0"/>
              <w:bottom w:val="single" w:color="auto" w:sz="4" w:space="0"/>
              <w:right w:val="single" w:color="auto" w:sz="4" w:space="0"/>
            </w:tcBorders>
            <w:vAlign w:val="top"/>
          </w:tcPr>
          <w:p>
            <w:pPr>
              <w:spacing w:line="560" w:lineRule="exact"/>
              <w:jc w:val="center"/>
              <w:rPr>
                <w:rFonts w:ascii="仿宋_GB2312" w:hAnsi="仿宋" w:eastAsia="仿宋_GB2312" w:cs="仿宋_GB2312"/>
                <w:kern w:val="0"/>
                <w:sz w:val="30"/>
                <w:szCs w:val="30"/>
                <w:highlight w:val="none"/>
                <w:lang w:val="en-US" w:eastAsia="zh-CN" w:bidi="ar-SA"/>
              </w:rPr>
            </w:pPr>
            <w:r>
              <w:rPr>
                <w:rFonts w:hint="eastAsia" w:ascii="仿宋_GB2312" w:hAnsi="仿宋" w:eastAsia="仿宋_GB2312" w:cs="仿宋_GB2312"/>
                <w:kern w:val="0"/>
                <w:sz w:val="30"/>
                <w:szCs w:val="30"/>
                <w:highlight w:val="none"/>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28" w:type="dxa"/>
            <w:gridSpan w:val="5"/>
            <w:tcBorders>
              <w:top w:val="single" w:color="auto" w:sz="4" w:space="0"/>
              <w:left w:val="single" w:color="auto" w:sz="4" w:space="0"/>
              <w:bottom w:val="single" w:color="auto" w:sz="4" w:space="0"/>
              <w:right w:val="single" w:color="auto" w:sz="4" w:space="0"/>
            </w:tcBorders>
            <w:vAlign w:val="top"/>
          </w:tcPr>
          <w:p>
            <w:pPr>
              <w:spacing w:line="560" w:lineRule="exact"/>
              <w:rPr>
                <w:rFonts w:hint="eastAsia" w:ascii="仿宋" w:hAnsi="仿宋" w:eastAsia="仿宋" w:cs="仿宋"/>
                <w:b/>
                <w:bCs/>
                <w:kern w:val="0"/>
                <w:sz w:val="30"/>
                <w:szCs w:val="30"/>
                <w:highlight w:val="none"/>
                <w:lang w:val="en-US" w:eastAsia="zh-CN" w:bidi="ar-SA"/>
              </w:rPr>
            </w:pPr>
            <w:r>
              <w:rPr>
                <w:rFonts w:hint="eastAsia" w:ascii="仿宋" w:hAnsi="仿宋" w:eastAsia="仿宋" w:cs="仿宋"/>
                <w:b/>
                <w:bCs/>
                <w:kern w:val="0"/>
                <w:sz w:val="30"/>
                <w:szCs w:val="30"/>
                <w:highlight w:val="none"/>
              </w:rPr>
              <w:t>（十六）专利权补偿期年费（每年，不足一年部分不收取）</w:t>
            </w:r>
          </w:p>
        </w:tc>
        <w:tc>
          <w:tcPr>
            <w:tcW w:w="2294" w:type="dxa"/>
            <w:tcBorders>
              <w:top w:val="single" w:color="auto" w:sz="4" w:space="0"/>
              <w:left w:val="single" w:color="auto" w:sz="4" w:space="0"/>
              <w:bottom w:val="single" w:color="auto" w:sz="4" w:space="0"/>
              <w:right w:val="single" w:color="auto" w:sz="4" w:space="0"/>
            </w:tcBorders>
            <w:vAlign w:val="top"/>
          </w:tcPr>
          <w:p>
            <w:pPr>
              <w:spacing w:line="560" w:lineRule="exact"/>
              <w:jc w:val="center"/>
              <w:rPr>
                <w:rFonts w:ascii="仿宋_GB2312" w:hAnsi="仿宋" w:eastAsia="仿宋_GB2312" w:cs="仿宋_GB2312"/>
                <w:kern w:val="0"/>
                <w:sz w:val="30"/>
                <w:szCs w:val="30"/>
                <w:highlight w:val="none"/>
                <w:lang w:val="en-US" w:eastAsia="zh-CN" w:bidi="ar-SA"/>
              </w:rPr>
            </w:pPr>
            <w:r>
              <w:rPr>
                <w:rFonts w:hint="eastAsia" w:ascii="仿宋_GB2312" w:hAnsi="仿宋" w:eastAsia="仿宋_GB2312" w:cs="仿宋_GB2312"/>
                <w:kern w:val="0"/>
                <w:sz w:val="30"/>
                <w:szCs w:val="30"/>
                <w:highlight w:val="none"/>
              </w:rPr>
              <w:t>8000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pStyle w:val="2"/>
              <w:spacing w:line="560" w:lineRule="exact"/>
              <w:ind w:firstLine="0" w:firstLineChars="0"/>
              <w:rPr>
                <w:rFonts w:ascii="仿宋_GB2312" w:hAnsi="仿宋" w:eastAsia="仿宋_GB2312" w:cs="仿宋_GB2312"/>
                <w:kern w:val="0"/>
                <w:sz w:val="30"/>
                <w:szCs w:val="30"/>
                <w:highlight w:val="none"/>
              </w:rPr>
            </w:pPr>
            <w:r>
              <w:rPr>
                <w:rFonts w:hint="eastAsia" w:ascii="仿宋_GB2312" w:hAnsi="仿宋" w:eastAsia="仿宋_GB2312" w:cs="仿宋_GB2312"/>
                <w:kern w:val="0"/>
                <w:sz w:val="30"/>
                <w:szCs w:val="30"/>
                <w:highlight w:val="none"/>
              </w:rPr>
              <w:t>注：</w:t>
            </w:r>
          </w:p>
          <w:p>
            <w:pPr>
              <w:pStyle w:val="2"/>
              <w:ind w:left="0" w:leftChars="0" w:firstLine="0" w:firstLineChars="0"/>
              <w:rPr>
                <w:rFonts w:hint="eastAsia" w:ascii="仿宋_GB2312" w:hAnsi="仿宋" w:eastAsia="仿宋_GB2312" w:cs="仿宋_GB2312"/>
                <w:kern w:val="0"/>
                <w:sz w:val="30"/>
                <w:szCs w:val="30"/>
                <w:highlight w:val="none"/>
              </w:rPr>
            </w:pPr>
            <w:r>
              <w:rPr>
                <w:rFonts w:hint="eastAsia" w:ascii="仿宋_GB2312" w:hAnsi="仿宋" w:eastAsia="仿宋_GB2312" w:cs="仿宋_GB2312"/>
                <w:kern w:val="0"/>
                <w:sz w:val="30"/>
                <w:szCs w:val="30"/>
                <w:highlight w:val="none"/>
                <w:lang w:val="en-US" w:eastAsia="zh-CN"/>
              </w:rPr>
              <w:t>1</w:t>
            </w:r>
            <w:r>
              <w:rPr>
                <w:rFonts w:hint="eastAsia" w:ascii="仿宋_GB2312" w:hAnsi="仿宋" w:eastAsia="仿宋_GB2312" w:cs="仿宋_GB2312"/>
                <w:kern w:val="0"/>
                <w:sz w:val="30"/>
                <w:szCs w:val="30"/>
                <w:highlight w:val="none"/>
              </w:rPr>
              <w:t>.对进入实质审查阶段的发明专利申请，在第一次审查意见通知书答复期限届满前（已提交答复意见的除外）主动申请撤回的，可以请求退还50%的专利申请实质审查费。</w:t>
            </w:r>
          </w:p>
          <w:p>
            <w:pPr>
              <w:pStyle w:val="2"/>
              <w:ind w:firstLine="0" w:firstLineChars="0"/>
              <w:rPr>
                <w:rFonts w:hint="eastAsia" w:ascii="仿宋_GB2312" w:hAnsi="仿宋" w:eastAsia="仿宋_GB2312" w:cs="仿宋_GB2312"/>
                <w:kern w:val="0"/>
                <w:sz w:val="30"/>
                <w:szCs w:val="30"/>
                <w:highlight w:val="none"/>
                <w:lang w:val="en-US" w:eastAsia="zh-CN"/>
              </w:rPr>
            </w:pPr>
            <w:r>
              <w:rPr>
                <w:rFonts w:hint="eastAsia" w:ascii="仿宋_GB2312" w:hAnsi="仿宋" w:eastAsia="仿宋_GB2312" w:cs="仿宋_GB2312"/>
                <w:kern w:val="0"/>
                <w:sz w:val="30"/>
                <w:szCs w:val="30"/>
                <w:highlight w:val="none"/>
                <w:lang w:val="en-US" w:eastAsia="zh-CN"/>
              </w:rPr>
              <w:t>2.批量专利申请权（或专利权）转移的，按照所涉专利申请（或专利）数量缴纳著录事项变更费。同日提出批量申请人（或专利权人）姓名或者名称变更且不涉及权利转移的，按照一件专利申请（或专利）缴纳著录事项变更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jc w:val="center"/>
              <w:rPr>
                <w:rFonts w:ascii="仿宋" w:hAnsi="仿宋" w:eastAsia="仿宋" w:cs="Times New Roman"/>
                <w:sz w:val="30"/>
                <w:szCs w:val="30"/>
                <w:highlight w:val="none"/>
              </w:rPr>
            </w:pPr>
            <w:r>
              <w:rPr>
                <w:rFonts w:hint="eastAsia" w:ascii="黑体" w:hAnsi="黑体" w:eastAsia="黑体" w:cs="黑体"/>
                <w:sz w:val="30"/>
                <w:szCs w:val="30"/>
                <w:highlight w:val="none"/>
              </w:rPr>
              <w:t>专利收费</w:t>
            </w:r>
            <w:r>
              <w:rPr>
                <w:rFonts w:ascii="黑体" w:hAnsi="黑体" w:eastAsia="黑体" w:cs="黑体"/>
                <w:sz w:val="30"/>
                <w:szCs w:val="30"/>
                <w:highlight w:val="none"/>
              </w:rPr>
              <w:t>-PCT</w:t>
            </w:r>
            <w:r>
              <w:rPr>
                <w:rFonts w:hint="eastAsia" w:ascii="黑体" w:hAnsi="黑体" w:eastAsia="黑体" w:cs="黑体"/>
                <w:sz w:val="30"/>
                <w:szCs w:val="30"/>
                <w:highlight w:val="none"/>
              </w:rPr>
              <w:t>申请收费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522" w:type="dxa"/>
            <w:gridSpan w:val="6"/>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黑体" w:hAnsi="黑体" w:eastAsia="黑体" w:cs="Times New Roman"/>
                <w:sz w:val="30"/>
                <w:szCs w:val="30"/>
                <w:highlight w:val="none"/>
              </w:rPr>
            </w:pPr>
            <w:r>
              <w:rPr>
                <w:rFonts w:hint="eastAsia" w:ascii="仿宋" w:hAnsi="仿宋" w:eastAsia="仿宋" w:cs="仿宋"/>
                <w:b/>
                <w:bCs/>
                <w:kern w:val="0"/>
                <w:sz w:val="30"/>
                <w:szCs w:val="30"/>
                <w:highlight w:val="none"/>
              </w:rPr>
              <w:t>（一）</w:t>
            </w:r>
            <w:r>
              <w:rPr>
                <w:rFonts w:ascii="仿宋" w:hAnsi="仿宋" w:eastAsia="仿宋" w:cs="仿宋"/>
                <w:b/>
                <w:bCs/>
                <w:kern w:val="0"/>
                <w:sz w:val="30"/>
                <w:szCs w:val="30"/>
                <w:highlight w:val="none"/>
              </w:rPr>
              <w:t xml:space="preserve">PCT </w:t>
            </w:r>
            <w:r>
              <w:rPr>
                <w:rFonts w:hint="eastAsia" w:ascii="仿宋" w:hAnsi="仿宋" w:eastAsia="仿宋" w:cs="仿宋"/>
                <w:b/>
                <w:bCs/>
                <w:kern w:val="0"/>
                <w:sz w:val="30"/>
                <w:szCs w:val="30"/>
                <w:highlight w:val="none"/>
              </w:rPr>
              <w:t>申请国际阶段部分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rPr>
                <w:rFonts w:ascii="仿宋" w:hAnsi="仿宋" w:eastAsia="仿宋" w:cs="Times New Roman"/>
                <w:b/>
                <w:bCs/>
                <w:kern w:val="0"/>
                <w:sz w:val="30"/>
                <w:szCs w:val="30"/>
                <w:highlight w:val="none"/>
              </w:rPr>
            </w:pP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国家知识产权局代世界知识产权组织国际局收取的费用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5" w:hRule="atLeast"/>
        </w:trPr>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ind w:firstLine="600" w:firstLineChars="200"/>
              <w:rPr>
                <w:rFonts w:ascii="仿宋_GB2312" w:hAnsi="宋体" w:eastAsia="仿宋_GB2312" w:cs="Times New Roman"/>
                <w:sz w:val="30"/>
                <w:szCs w:val="30"/>
                <w:highlight w:val="none"/>
              </w:rPr>
            </w:pPr>
            <w:r>
              <w:rPr>
                <w:rFonts w:hint="eastAsia" w:ascii="仿宋_GB2312" w:hAnsi="宋体" w:eastAsia="仿宋_GB2312" w:cs="仿宋_GB2312"/>
                <w:sz w:val="30"/>
                <w:szCs w:val="30"/>
                <w:highlight w:val="none"/>
              </w:rPr>
              <w:t>国家知识产权局代世界知识产权组织国际局收取的费用（国</w:t>
            </w:r>
          </w:p>
          <w:p>
            <w:pPr>
              <w:spacing w:line="560" w:lineRule="exact"/>
              <w:rPr>
                <w:rFonts w:ascii="仿宋_GB2312" w:hAnsi="宋体" w:eastAsia="仿宋_GB2312" w:cs="Times New Roman"/>
                <w:sz w:val="30"/>
                <w:szCs w:val="30"/>
                <w:highlight w:val="none"/>
              </w:rPr>
            </w:pPr>
            <w:r>
              <w:rPr>
                <w:rFonts w:hint="eastAsia" w:ascii="仿宋_GB2312" w:hAnsi="宋体" w:eastAsia="仿宋_GB2312" w:cs="仿宋_GB2312"/>
                <w:sz w:val="30"/>
                <w:szCs w:val="30"/>
                <w:highlight w:val="none"/>
              </w:rPr>
              <w:t>际申请费、手续费），其收费标准和减缴规定参照《专利合作条</w:t>
            </w:r>
          </w:p>
          <w:p>
            <w:pPr>
              <w:autoSpaceDE w:val="0"/>
              <w:autoSpaceDN w:val="0"/>
              <w:adjustRightInd w:val="0"/>
              <w:spacing w:line="560" w:lineRule="exact"/>
              <w:jc w:val="left"/>
              <w:rPr>
                <w:rFonts w:ascii="仿宋" w:hAnsi="仿宋" w:eastAsia="仿宋" w:cs="Times New Roman"/>
                <w:sz w:val="30"/>
                <w:szCs w:val="30"/>
                <w:highlight w:val="none"/>
              </w:rPr>
            </w:pPr>
            <w:r>
              <w:rPr>
                <w:rFonts w:hint="eastAsia" w:ascii="仿宋_GB2312" w:hAnsi="宋体" w:eastAsia="仿宋_GB2312" w:cs="仿宋_GB2312"/>
                <w:sz w:val="30"/>
                <w:szCs w:val="30"/>
                <w:highlight w:val="none"/>
              </w:rPr>
              <w:t>约实施细则》执行，</w:t>
            </w:r>
            <w:r>
              <w:rPr>
                <w:rFonts w:hint="eastAsia" w:ascii="仿宋_GB2312" w:hAnsi="宋体" w:eastAsia="仿宋_GB2312" w:cs="仿宋_GB2312"/>
                <w:sz w:val="30"/>
                <w:szCs w:val="30"/>
                <w:highlight w:val="none"/>
                <w:lang w:eastAsia="zh-CN"/>
              </w:rPr>
              <w:t>参见世界知识产权组织网站</w:t>
            </w:r>
            <w:r>
              <w:rPr>
                <w:rFonts w:hint="eastAsia" w:ascii="仿宋_GB2312" w:hAnsi="宋体" w:eastAsia="仿宋_GB2312" w:cs="仿宋_GB2312"/>
                <w:sz w:val="30"/>
                <w:szCs w:val="30"/>
                <w:highlight w:val="none"/>
                <w:lang w:val="en-US" w:eastAsia="zh-CN"/>
              </w:rPr>
              <w:t>PCT专栏</w:t>
            </w:r>
            <w:r>
              <w:rPr>
                <w:rFonts w:hint="eastAsia" w:ascii="仿宋_GB2312" w:hAnsi="宋体" w:eastAsia="仿宋_GB2312" w:cs="仿宋_GB2312"/>
                <w:sz w:val="30"/>
                <w:szCs w:val="30"/>
                <w:highlight w:val="none"/>
                <w:lang w:eastAsia="zh-CN"/>
              </w:rPr>
              <w:t>公布的人民币标准</w:t>
            </w:r>
            <w:r>
              <w:rPr>
                <w:rFonts w:hint="eastAsia" w:ascii="仿宋_GB2312" w:hAnsi="宋体" w:eastAsia="仿宋_GB2312" w:cs="仿宋_GB2312"/>
                <w:sz w:val="30"/>
                <w:szCs w:val="30"/>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rPr>
                <w:rFonts w:ascii="仿宋" w:hAnsi="仿宋" w:eastAsia="仿宋" w:cs="Times New Roman"/>
                <w:kern w:val="0"/>
                <w:sz w:val="30"/>
                <w:szCs w:val="30"/>
                <w:highlight w:val="none"/>
              </w:rPr>
            </w:pPr>
            <w:r>
              <w:rPr>
                <w:rFonts w:ascii="仿宋_GB2312" w:hAnsi="仿宋" w:eastAsia="仿宋_GB2312" w:cs="仿宋_GB2312"/>
                <w:kern w:val="0"/>
                <w:sz w:val="30"/>
                <w:szCs w:val="30"/>
                <w:highlight w:val="none"/>
              </w:rPr>
              <w:t>2.</w:t>
            </w:r>
            <w:r>
              <w:rPr>
                <w:rFonts w:hint="eastAsia" w:ascii="仿宋_GB2312" w:hAnsi="仿宋" w:eastAsia="仿宋_GB2312" w:cs="仿宋_GB2312"/>
                <w:kern w:val="0"/>
                <w:sz w:val="30"/>
                <w:szCs w:val="30"/>
                <w:highlight w:val="none"/>
              </w:rPr>
              <w:t>国家知识产权局收取的费用</w:t>
            </w:r>
            <w:r>
              <w:rPr>
                <w:rFonts w:ascii="仿宋_GB2312" w:hAnsi="仿宋" w:eastAsia="仿宋_GB2312" w:cs="仿宋_GB2312"/>
                <w:kern w:val="0"/>
                <w:sz w:val="30"/>
                <w:szCs w:val="30"/>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宋体" w:eastAsia="仿宋_GB2312" w:cs="Times New Roman"/>
                <w:kern w:val="0"/>
                <w:sz w:val="30"/>
                <w:szCs w:val="30"/>
                <w:highlight w:val="none"/>
              </w:rPr>
            </w:pPr>
            <w:r>
              <w:rPr>
                <w:rFonts w:hint="eastAsia" w:ascii="仿宋_GB2312" w:hAnsi="宋体" w:eastAsia="仿宋_GB2312" w:cs="仿宋_GB2312"/>
                <w:sz w:val="30"/>
                <w:szCs w:val="30"/>
                <w:highlight w:val="none"/>
              </w:rPr>
              <w:t>（1）检索费</w:t>
            </w:r>
            <w:r>
              <w:rPr>
                <w:rFonts w:ascii="仿宋_GB2312" w:hAnsi="宋体" w:eastAsia="仿宋_GB2312" w:cs="仿宋_GB2312"/>
                <w:sz w:val="30"/>
                <w:szCs w:val="30"/>
                <w:highlight w:val="none"/>
              </w:rPr>
              <w:t xml:space="preserve">  </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宋体" w:eastAsia="仿宋_GB2312" w:cs="Times New Roman"/>
                <w:kern w:val="0"/>
                <w:sz w:val="30"/>
                <w:szCs w:val="30"/>
                <w:highlight w:val="none"/>
              </w:rPr>
            </w:pPr>
            <w:r>
              <w:rPr>
                <w:rFonts w:ascii="仿宋_GB2312" w:hAnsi="宋体" w:eastAsia="仿宋_GB2312" w:cs="仿宋_GB2312"/>
                <w:sz w:val="30"/>
                <w:szCs w:val="30"/>
                <w:highlight w:val="none"/>
              </w:rPr>
              <w:t>2100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ind w:firstLine="600" w:firstLineChars="200"/>
              <w:jc w:val="left"/>
              <w:rPr>
                <w:rFonts w:ascii="仿宋_GB2312" w:hAnsi="宋体" w:eastAsia="仿宋_GB2312" w:cs="Times New Roman"/>
                <w:kern w:val="0"/>
                <w:sz w:val="30"/>
                <w:szCs w:val="30"/>
                <w:highlight w:val="none"/>
              </w:rPr>
            </w:pPr>
            <w:r>
              <w:rPr>
                <w:rFonts w:hint="eastAsia" w:ascii="仿宋_GB2312" w:hAnsi="宋体" w:eastAsia="仿宋_GB2312" w:cs="仿宋_GB2312"/>
                <w:sz w:val="30"/>
                <w:szCs w:val="30"/>
                <w:highlight w:val="none"/>
              </w:rPr>
              <w:t>附加检索费</w:t>
            </w:r>
            <w:r>
              <w:rPr>
                <w:rFonts w:ascii="仿宋_GB2312" w:hAnsi="宋体" w:eastAsia="仿宋_GB2312" w:cs="仿宋_GB2312"/>
                <w:sz w:val="30"/>
                <w:szCs w:val="30"/>
                <w:highlight w:val="none"/>
              </w:rPr>
              <w:t xml:space="preserve"> </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宋体" w:eastAsia="仿宋_GB2312" w:cs="Times New Roman"/>
                <w:kern w:val="0"/>
                <w:sz w:val="30"/>
                <w:szCs w:val="30"/>
                <w:highlight w:val="none"/>
              </w:rPr>
            </w:pPr>
            <w:r>
              <w:rPr>
                <w:rFonts w:ascii="仿宋_GB2312" w:hAnsi="宋体" w:eastAsia="仿宋_GB2312" w:cs="仿宋_GB2312"/>
                <w:sz w:val="30"/>
                <w:szCs w:val="30"/>
                <w:highlight w:val="none"/>
              </w:rPr>
              <w:t>2100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spacing w:line="560" w:lineRule="exact"/>
              <w:rPr>
                <w:rFonts w:ascii="仿宋_GB2312" w:hAnsi="宋体" w:eastAsia="仿宋_GB2312" w:cs="Times New Roman"/>
                <w:kern w:val="0"/>
                <w:sz w:val="30"/>
                <w:szCs w:val="30"/>
                <w:highlight w:val="none"/>
              </w:rPr>
            </w:pPr>
            <w:r>
              <w:rPr>
                <w:rFonts w:hint="eastAsia" w:ascii="仿宋_GB2312" w:hAnsi="宋体" w:eastAsia="仿宋_GB2312" w:cs="仿宋_GB2312"/>
                <w:sz w:val="30"/>
                <w:szCs w:val="30"/>
                <w:highlight w:val="none"/>
              </w:rPr>
              <w:t>（2）优先权文件费</w:t>
            </w:r>
            <w:r>
              <w:rPr>
                <w:rFonts w:ascii="仿宋_GB2312" w:hAnsi="宋体" w:eastAsia="仿宋_GB2312" w:cs="仿宋_GB2312"/>
                <w:sz w:val="30"/>
                <w:szCs w:val="30"/>
                <w:highlight w:val="none"/>
              </w:rPr>
              <w:t xml:space="preserve">  </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宋体" w:eastAsia="仿宋_GB2312" w:cs="Times New Roman"/>
                <w:kern w:val="0"/>
                <w:sz w:val="30"/>
                <w:szCs w:val="30"/>
                <w:highlight w:val="none"/>
              </w:rPr>
            </w:pPr>
            <w:r>
              <w:rPr>
                <w:rFonts w:ascii="仿宋_GB2312" w:hAnsi="宋体" w:eastAsia="仿宋_GB2312" w:cs="仿宋_GB2312"/>
                <w:sz w:val="30"/>
                <w:szCs w:val="30"/>
                <w:highlight w:val="none"/>
              </w:rPr>
              <w:t>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宋体" w:eastAsia="仿宋_GB2312" w:cs="Times New Roman"/>
                <w:kern w:val="0"/>
                <w:sz w:val="30"/>
                <w:szCs w:val="30"/>
                <w:highlight w:val="none"/>
              </w:rPr>
            </w:pPr>
            <w:r>
              <w:rPr>
                <w:rFonts w:hint="eastAsia" w:ascii="仿宋_GB2312" w:hAnsi="宋体" w:eastAsia="仿宋_GB2312" w:cs="仿宋_GB2312"/>
                <w:sz w:val="30"/>
                <w:szCs w:val="30"/>
                <w:highlight w:val="none"/>
              </w:rPr>
              <w:t>（3）初步审查费</w:t>
            </w:r>
            <w:r>
              <w:rPr>
                <w:rFonts w:ascii="仿宋_GB2312" w:hAnsi="宋体" w:eastAsia="仿宋_GB2312" w:cs="仿宋_GB2312"/>
                <w:sz w:val="30"/>
                <w:szCs w:val="30"/>
                <w:highlight w:val="none"/>
              </w:rPr>
              <w:t xml:space="preserve">  </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宋体" w:eastAsia="仿宋_GB2312" w:cs="Times New Roman"/>
                <w:kern w:val="0"/>
                <w:sz w:val="30"/>
                <w:szCs w:val="30"/>
                <w:highlight w:val="none"/>
              </w:rPr>
            </w:pPr>
            <w:r>
              <w:rPr>
                <w:rFonts w:ascii="仿宋_GB2312" w:hAnsi="宋体" w:eastAsia="仿宋_GB2312" w:cs="仿宋_GB2312"/>
                <w:sz w:val="30"/>
                <w:szCs w:val="30"/>
                <w:highlight w:val="none"/>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ind w:firstLine="600" w:firstLineChars="200"/>
              <w:jc w:val="left"/>
              <w:rPr>
                <w:rFonts w:ascii="仿宋_GB2312" w:hAnsi="宋体" w:eastAsia="仿宋_GB2312" w:cs="Times New Roman"/>
                <w:kern w:val="0"/>
                <w:sz w:val="30"/>
                <w:szCs w:val="30"/>
                <w:highlight w:val="none"/>
              </w:rPr>
            </w:pPr>
            <w:r>
              <w:rPr>
                <w:rFonts w:hint="eastAsia" w:ascii="仿宋_GB2312" w:hAnsi="宋体" w:eastAsia="仿宋_GB2312" w:cs="仿宋_GB2312"/>
                <w:sz w:val="30"/>
                <w:szCs w:val="30"/>
                <w:highlight w:val="none"/>
              </w:rPr>
              <w:t>初步审查附加费</w:t>
            </w:r>
            <w:r>
              <w:rPr>
                <w:rFonts w:ascii="仿宋_GB2312" w:hAnsi="宋体" w:eastAsia="仿宋_GB2312" w:cs="仿宋_GB2312"/>
                <w:sz w:val="30"/>
                <w:szCs w:val="30"/>
                <w:highlight w:val="none"/>
              </w:rPr>
              <w:t xml:space="preserve">  </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宋体" w:eastAsia="仿宋_GB2312" w:cs="Times New Roman"/>
                <w:kern w:val="0"/>
                <w:sz w:val="30"/>
                <w:szCs w:val="30"/>
                <w:highlight w:val="none"/>
              </w:rPr>
            </w:pPr>
            <w:r>
              <w:rPr>
                <w:rFonts w:ascii="仿宋_GB2312" w:hAnsi="宋体" w:eastAsia="仿宋_GB2312" w:cs="仿宋_GB2312"/>
                <w:sz w:val="30"/>
                <w:szCs w:val="30"/>
                <w:highlight w:val="none"/>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宋体" w:eastAsia="仿宋_GB2312" w:cs="Times New Roman"/>
                <w:kern w:val="0"/>
                <w:sz w:val="30"/>
                <w:szCs w:val="30"/>
                <w:highlight w:val="none"/>
              </w:rPr>
            </w:pPr>
            <w:r>
              <w:rPr>
                <w:rFonts w:hint="eastAsia" w:ascii="仿宋_GB2312" w:hAnsi="宋体" w:eastAsia="仿宋_GB2312" w:cs="仿宋_GB2312"/>
                <w:sz w:val="30"/>
                <w:szCs w:val="30"/>
                <w:highlight w:val="none"/>
              </w:rPr>
              <w:t>（4）单一性异议费</w:t>
            </w:r>
            <w:r>
              <w:rPr>
                <w:rFonts w:ascii="仿宋_GB2312" w:hAnsi="宋体" w:eastAsia="仿宋_GB2312" w:cs="仿宋_GB2312"/>
                <w:sz w:val="30"/>
                <w:szCs w:val="30"/>
                <w:highlight w:val="none"/>
              </w:rPr>
              <w:t xml:space="preserve">  </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宋体" w:eastAsia="仿宋_GB2312" w:cs="Times New Roman"/>
                <w:kern w:val="0"/>
                <w:sz w:val="30"/>
                <w:szCs w:val="30"/>
                <w:highlight w:val="none"/>
              </w:rPr>
            </w:pPr>
            <w:r>
              <w:rPr>
                <w:rFonts w:ascii="仿宋_GB2312" w:hAnsi="宋体" w:eastAsia="仿宋_GB2312" w:cs="仿宋_GB2312"/>
                <w:sz w:val="30"/>
                <w:szCs w:val="30"/>
                <w:highlight w:val="none"/>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宋体" w:eastAsia="仿宋_GB2312" w:cs="Times New Roman"/>
                <w:kern w:val="0"/>
                <w:sz w:val="30"/>
                <w:szCs w:val="30"/>
                <w:highlight w:val="none"/>
              </w:rPr>
            </w:pPr>
            <w:r>
              <w:rPr>
                <w:rFonts w:hint="eastAsia" w:ascii="仿宋_GB2312" w:hAnsi="宋体" w:eastAsia="仿宋_GB2312" w:cs="仿宋_GB2312"/>
                <w:sz w:val="30"/>
                <w:szCs w:val="30"/>
                <w:highlight w:val="none"/>
              </w:rPr>
              <w:t>（5）副本复制费（每页）</w:t>
            </w:r>
            <w:r>
              <w:rPr>
                <w:rFonts w:ascii="仿宋_GB2312" w:hAnsi="宋体" w:eastAsia="仿宋_GB2312" w:cs="仿宋_GB2312"/>
                <w:sz w:val="30"/>
                <w:szCs w:val="30"/>
                <w:highlight w:val="none"/>
              </w:rPr>
              <w:t xml:space="preserve"> </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宋体" w:eastAsia="仿宋_GB2312" w:cs="Times New Roman"/>
                <w:kern w:val="0"/>
                <w:sz w:val="30"/>
                <w:szCs w:val="30"/>
                <w:highlight w:val="none"/>
              </w:rPr>
            </w:pPr>
            <w:r>
              <w:rPr>
                <w:rFonts w:ascii="仿宋_GB2312" w:hAnsi="宋体" w:eastAsia="仿宋_GB2312" w:cs="仿宋_GB2312"/>
                <w:sz w:val="30"/>
                <w:szCs w:val="30"/>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宋体" w:eastAsia="仿宋_GB2312" w:cs="Times New Roman"/>
                <w:kern w:val="0"/>
                <w:sz w:val="30"/>
                <w:szCs w:val="30"/>
                <w:highlight w:val="none"/>
              </w:rPr>
            </w:pPr>
            <w:r>
              <w:rPr>
                <w:rFonts w:hint="eastAsia" w:ascii="仿宋_GB2312" w:hAnsi="宋体" w:eastAsia="仿宋_GB2312" w:cs="仿宋_GB2312"/>
                <w:sz w:val="30"/>
                <w:szCs w:val="30"/>
                <w:highlight w:val="none"/>
              </w:rPr>
              <w:t>（6）后提交费</w:t>
            </w:r>
            <w:r>
              <w:rPr>
                <w:rFonts w:ascii="仿宋_GB2312" w:hAnsi="宋体" w:eastAsia="仿宋_GB2312" w:cs="仿宋_GB2312"/>
                <w:sz w:val="30"/>
                <w:szCs w:val="30"/>
                <w:highlight w:val="none"/>
              </w:rPr>
              <w:t xml:space="preserve">  </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宋体" w:eastAsia="仿宋_GB2312" w:cs="Times New Roman"/>
                <w:kern w:val="0"/>
                <w:sz w:val="30"/>
                <w:szCs w:val="30"/>
                <w:highlight w:val="none"/>
              </w:rPr>
            </w:pPr>
            <w:r>
              <w:rPr>
                <w:rFonts w:ascii="仿宋_GB2312" w:hAnsi="宋体" w:eastAsia="仿宋_GB2312" w:cs="仿宋_GB2312"/>
                <w:sz w:val="30"/>
                <w:szCs w:val="30"/>
                <w:highlight w:val="none"/>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宋体" w:eastAsia="仿宋_GB2312" w:cs="Times New Roman"/>
                <w:kern w:val="0"/>
                <w:sz w:val="30"/>
                <w:szCs w:val="30"/>
                <w:highlight w:val="none"/>
              </w:rPr>
            </w:pPr>
            <w:r>
              <w:rPr>
                <w:rFonts w:hint="eastAsia" w:ascii="仿宋_GB2312" w:hAnsi="宋体" w:eastAsia="仿宋_GB2312" w:cs="仿宋_GB2312"/>
                <w:sz w:val="30"/>
                <w:szCs w:val="30"/>
                <w:highlight w:val="none"/>
              </w:rPr>
              <w:t>（7）恢复权利请求费</w:t>
            </w:r>
            <w:r>
              <w:rPr>
                <w:rFonts w:ascii="仿宋_GB2312" w:hAnsi="宋体" w:eastAsia="仿宋_GB2312" w:cs="仿宋_GB2312"/>
                <w:sz w:val="30"/>
                <w:szCs w:val="30"/>
                <w:highlight w:val="none"/>
              </w:rPr>
              <w:t xml:space="preserve">  </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宋体" w:eastAsia="仿宋_GB2312" w:cs="Times New Roman"/>
                <w:kern w:val="0"/>
                <w:sz w:val="30"/>
                <w:szCs w:val="30"/>
                <w:highlight w:val="none"/>
              </w:rPr>
            </w:pPr>
            <w:r>
              <w:rPr>
                <w:rFonts w:ascii="仿宋_GB2312" w:hAnsi="宋体" w:eastAsia="仿宋_GB2312" w:cs="仿宋_GB2312"/>
                <w:sz w:val="30"/>
                <w:szCs w:val="30"/>
                <w:highlight w:val="none"/>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宋体" w:eastAsia="仿宋_GB2312" w:cs="Times New Roman"/>
                <w:kern w:val="0"/>
                <w:sz w:val="30"/>
                <w:szCs w:val="30"/>
                <w:highlight w:val="none"/>
              </w:rPr>
            </w:pPr>
            <w:r>
              <w:rPr>
                <w:rFonts w:hint="eastAsia" w:ascii="仿宋_GB2312" w:hAnsi="宋体" w:eastAsia="仿宋_GB2312" w:cs="仿宋_GB2312"/>
                <w:sz w:val="30"/>
                <w:szCs w:val="30"/>
                <w:highlight w:val="none"/>
              </w:rPr>
              <w:t>（8）滞纳金</w:t>
            </w:r>
            <w:r>
              <w:rPr>
                <w:rFonts w:ascii="仿宋_GB2312" w:hAnsi="宋体" w:eastAsia="仿宋_GB2312" w:cs="仿宋_GB2312"/>
                <w:sz w:val="30"/>
                <w:szCs w:val="30"/>
                <w:highlight w:val="none"/>
              </w:rPr>
              <w:t xml:space="preserve">  </w:t>
            </w:r>
            <w:r>
              <w:rPr>
                <w:rFonts w:hint="eastAsia" w:ascii="仿宋_GB2312" w:hAnsi="宋体" w:eastAsia="仿宋_GB2312" w:cs="仿宋_GB2312"/>
                <w:sz w:val="30"/>
                <w:szCs w:val="30"/>
                <w:highlight w:val="none"/>
              </w:rPr>
              <w:t>按未缴纳费用的</w:t>
            </w:r>
            <w:r>
              <w:rPr>
                <w:rFonts w:ascii="仿宋_GB2312" w:hAnsi="宋体" w:eastAsia="仿宋_GB2312" w:cs="仿宋_GB2312"/>
                <w:sz w:val="30"/>
                <w:szCs w:val="30"/>
                <w:highlight w:val="none"/>
              </w:rPr>
              <w:t>50%</w:t>
            </w:r>
            <w:r>
              <w:rPr>
                <w:rFonts w:hint="eastAsia" w:ascii="仿宋_GB2312" w:hAnsi="宋体" w:eastAsia="仿宋_GB2312" w:cs="仿宋_GB2312"/>
                <w:sz w:val="30"/>
                <w:szCs w:val="30"/>
                <w:highlight w:val="none"/>
              </w:rPr>
              <w:t>计收，若高于国际申请费（不含申请附加费）的50%，按国际申请费的</w:t>
            </w:r>
            <w:r>
              <w:rPr>
                <w:rFonts w:ascii="仿宋_GB2312" w:hAnsi="宋体" w:eastAsia="仿宋_GB2312" w:cs="仿宋_GB2312"/>
                <w:sz w:val="30"/>
                <w:szCs w:val="30"/>
                <w:highlight w:val="none"/>
              </w:rPr>
              <w:t>50%</w:t>
            </w:r>
            <w:r>
              <w:rPr>
                <w:rFonts w:hint="eastAsia" w:ascii="仿宋_GB2312" w:hAnsi="宋体" w:eastAsia="仿宋_GB2312" w:cs="仿宋_GB2312"/>
                <w:sz w:val="30"/>
                <w:szCs w:val="30"/>
                <w:highlight w:val="none"/>
              </w:rPr>
              <w:t>计收。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 w:hAnsi="仿宋" w:eastAsia="仿宋" w:cs="Times New Roman"/>
                <w:sz w:val="30"/>
                <w:szCs w:val="30"/>
                <w:highlight w:val="none"/>
              </w:rPr>
            </w:pPr>
            <w:r>
              <w:rPr>
                <w:rFonts w:hint="eastAsia" w:ascii="仿宋" w:hAnsi="仿宋" w:eastAsia="仿宋" w:cs="仿宋"/>
                <w:b/>
                <w:bCs/>
                <w:kern w:val="0"/>
                <w:sz w:val="30"/>
                <w:szCs w:val="30"/>
                <w:highlight w:val="none"/>
              </w:rPr>
              <w:t>（二）</w:t>
            </w:r>
            <w:r>
              <w:rPr>
                <w:rFonts w:ascii="仿宋" w:hAnsi="仿宋" w:eastAsia="仿宋" w:cs="仿宋"/>
                <w:b/>
                <w:bCs/>
                <w:kern w:val="0"/>
                <w:sz w:val="30"/>
                <w:szCs w:val="30"/>
                <w:highlight w:val="none"/>
              </w:rPr>
              <w:t>PCT</w:t>
            </w:r>
            <w:r>
              <w:rPr>
                <w:rFonts w:hint="eastAsia" w:ascii="仿宋" w:hAnsi="仿宋" w:eastAsia="仿宋" w:cs="仿宋"/>
                <w:b/>
                <w:bCs/>
                <w:kern w:val="0"/>
                <w:sz w:val="30"/>
                <w:szCs w:val="30"/>
                <w:highlight w:val="none"/>
              </w:rPr>
              <w:t>申请进入中国国家阶段部分</w:t>
            </w:r>
            <w:r>
              <w:rPr>
                <w:rFonts w:ascii="仿宋" w:hAnsi="仿宋" w:eastAsia="仿宋" w:cs="仿宋"/>
                <w:b/>
                <w:bCs/>
                <w:kern w:val="0"/>
                <w:sz w:val="30"/>
                <w:szCs w:val="30"/>
                <w:highlight w:val="none"/>
              </w:rPr>
              <w:t xml:space="preserve"> </w:t>
            </w:r>
            <w:r>
              <w:rPr>
                <w:rFonts w:ascii="仿宋" w:hAnsi="仿宋" w:eastAsia="仿宋" w:cs="仿宋"/>
                <w:b/>
                <w:bCs/>
                <w:sz w:val="30"/>
                <w:szCs w:val="30"/>
                <w:highlight w:val="non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仿宋" w:eastAsia="仿宋_GB2312" w:cs="Times New Roman"/>
                <w:kern w:val="0"/>
                <w:sz w:val="30"/>
                <w:szCs w:val="30"/>
                <w:highlight w:val="none"/>
              </w:rPr>
            </w:pPr>
            <w:r>
              <w:rPr>
                <w:rFonts w:ascii="仿宋_GB2312" w:hAnsi="仿宋" w:eastAsia="仿宋_GB2312" w:cs="仿宋_GB2312"/>
                <w:kern w:val="0"/>
                <w:sz w:val="30"/>
                <w:szCs w:val="30"/>
                <w:highlight w:val="none"/>
              </w:rPr>
              <w:t>1.</w:t>
            </w:r>
            <w:r>
              <w:rPr>
                <w:rFonts w:hint="eastAsia" w:ascii="仿宋_GB2312" w:hAnsi="仿宋" w:eastAsia="仿宋_GB2312" w:cs="仿宋_GB2312"/>
                <w:kern w:val="0"/>
                <w:sz w:val="30"/>
                <w:szCs w:val="30"/>
                <w:highlight w:val="none"/>
              </w:rPr>
              <w:t>宽限费</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仿宋" w:eastAsia="仿宋_GB2312" w:cs="Times New Roman"/>
                <w:kern w:val="0"/>
                <w:sz w:val="30"/>
                <w:szCs w:val="30"/>
                <w:highlight w:val="none"/>
              </w:rPr>
            </w:pPr>
            <w:r>
              <w:rPr>
                <w:rFonts w:ascii="仿宋_GB2312" w:hAnsi="仿宋" w:eastAsia="仿宋_GB2312" w:cs="仿宋_GB2312"/>
                <w:sz w:val="30"/>
                <w:szCs w:val="30"/>
                <w:highlight w:val="none"/>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仿宋" w:eastAsia="仿宋_GB2312" w:cs="Times New Roman"/>
                <w:kern w:val="0"/>
                <w:sz w:val="30"/>
                <w:szCs w:val="30"/>
                <w:highlight w:val="none"/>
              </w:rPr>
            </w:pPr>
            <w:r>
              <w:rPr>
                <w:rFonts w:ascii="仿宋_GB2312" w:hAnsi="仿宋" w:eastAsia="仿宋_GB2312" w:cs="仿宋_GB2312"/>
                <w:kern w:val="0"/>
                <w:sz w:val="30"/>
                <w:szCs w:val="30"/>
                <w:highlight w:val="none"/>
              </w:rPr>
              <w:t>2.</w:t>
            </w:r>
            <w:r>
              <w:rPr>
                <w:rFonts w:hint="eastAsia" w:ascii="仿宋_GB2312" w:hAnsi="仿宋" w:eastAsia="仿宋_GB2312" w:cs="仿宋_GB2312"/>
                <w:kern w:val="0"/>
                <w:sz w:val="30"/>
                <w:szCs w:val="30"/>
                <w:highlight w:val="none"/>
              </w:rPr>
              <w:t>译文改正费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ind w:firstLine="600" w:firstLineChars="200"/>
              <w:jc w:val="left"/>
              <w:rPr>
                <w:rFonts w:ascii="仿宋_GB2312" w:hAnsi="仿宋" w:eastAsia="仿宋_GB2312" w:cs="Times New Roman"/>
                <w:kern w:val="0"/>
                <w:sz w:val="30"/>
                <w:szCs w:val="30"/>
                <w:highlight w:val="none"/>
              </w:rPr>
            </w:pPr>
            <w:r>
              <w:rPr>
                <w:rFonts w:hint="eastAsia" w:ascii="仿宋_GB2312" w:hAnsi="仿宋" w:eastAsia="仿宋_GB2312" w:cs="仿宋_GB2312"/>
                <w:sz w:val="30"/>
                <w:szCs w:val="30"/>
                <w:highlight w:val="none"/>
              </w:rPr>
              <w:t>初审阶段</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仿宋" w:eastAsia="仿宋_GB2312" w:cs="Times New Roman"/>
                <w:kern w:val="0"/>
                <w:sz w:val="30"/>
                <w:szCs w:val="30"/>
                <w:highlight w:val="none"/>
              </w:rPr>
            </w:pPr>
            <w:r>
              <w:rPr>
                <w:rFonts w:ascii="仿宋_GB2312" w:hAnsi="仿宋" w:eastAsia="仿宋_GB2312" w:cs="仿宋_GB2312"/>
                <w:sz w:val="30"/>
                <w:szCs w:val="30"/>
                <w:highlight w:val="none"/>
              </w:rPr>
              <w: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spacing w:line="560" w:lineRule="exact"/>
              <w:ind w:firstLine="600" w:firstLineChars="200"/>
              <w:rPr>
                <w:rFonts w:ascii="仿宋_GB2312" w:hAnsi="仿宋" w:eastAsia="仿宋_GB2312" w:cs="Times New Roman"/>
                <w:sz w:val="30"/>
                <w:szCs w:val="30"/>
                <w:highlight w:val="none"/>
              </w:rPr>
            </w:pPr>
            <w:r>
              <w:rPr>
                <w:rFonts w:hint="eastAsia" w:ascii="仿宋_GB2312" w:hAnsi="仿宋" w:eastAsia="仿宋_GB2312" w:cs="仿宋_GB2312"/>
                <w:sz w:val="30"/>
                <w:szCs w:val="30"/>
                <w:highlight w:val="none"/>
              </w:rPr>
              <w:t>实审阶段</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仿宋" w:eastAsia="仿宋_GB2312" w:cs="Times New Roman"/>
                <w:kern w:val="0"/>
                <w:sz w:val="30"/>
                <w:szCs w:val="30"/>
                <w:highlight w:val="none"/>
              </w:rPr>
            </w:pPr>
            <w:r>
              <w:rPr>
                <w:rFonts w:ascii="仿宋_GB2312" w:hAnsi="仿宋" w:eastAsia="仿宋_GB2312" w:cs="仿宋_GB2312"/>
                <w:sz w:val="30"/>
                <w:szCs w:val="30"/>
                <w:highlight w:val="none"/>
              </w:rPr>
              <w:t>1200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仿宋" w:eastAsia="仿宋_GB2312" w:cs="Times New Roman"/>
                <w:sz w:val="30"/>
                <w:szCs w:val="30"/>
                <w:highlight w:val="none"/>
              </w:rPr>
            </w:pPr>
            <w:r>
              <w:rPr>
                <w:rFonts w:ascii="仿宋_GB2312" w:hAnsi="仿宋" w:eastAsia="仿宋_GB2312" w:cs="仿宋_GB2312"/>
                <w:kern w:val="0"/>
                <w:sz w:val="30"/>
                <w:szCs w:val="30"/>
                <w:highlight w:val="none"/>
              </w:rPr>
              <w:t>3.</w:t>
            </w:r>
            <w:r>
              <w:rPr>
                <w:rFonts w:hint="eastAsia" w:ascii="仿宋_GB2312" w:hAnsi="仿宋" w:eastAsia="仿宋_GB2312" w:cs="仿宋_GB2312"/>
                <w:kern w:val="0"/>
                <w:sz w:val="30"/>
                <w:szCs w:val="30"/>
                <w:highlight w:val="none"/>
              </w:rPr>
              <w:t>单一性恢复费</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仿宋" w:eastAsia="仿宋_GB2312" w:cs="Times New Roman"/>
                <w:kern w:val="0"/>
                <w:sz w:val="30"/>
                <w:szCs w:val="30"/>
                <w:highlight w:val="none"/>
              </w:rPr>
            </w:pPr>
            <w:r>
              <w:rPr>
                <w:rFonts w:ascii="仿宋_GB2312" w:hAnsi="仿宋" w:eastAsia="仿宋_GB2312" w:cs="仿宋_GB2312"/>
                <w:sz w:val="30"/>
                <w:szCs w:val="30"/>
                <w:highlight w:val="none"/>
              </w:rPr>
              <w:t>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48" w:type="dxa"/>
            <w:gridSpan w:val="4"/>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left"/>
              <w:rPr>
                <w:rFonts w:ascii="仿宋_GB2312" w:hAnsi="仿宋" w:eastAsia="仿宋_GB2312" w:cs="Times New Roman"/>
                <w:sz w:val="30"/>
                <w:szCs w:val="30"/>
                <w:highlight w:val="none"/>
              </w:rPr>
            </w:pPr>
            <w:r>
              <w:rPr>
                <w:rFonts w:ascii="仿宋_GB2312" w:hAnsi="仿宋" w:eastAsia="仿宋_GB2312" w:cs="仿宋_GB2312"/>
                <w:kern w:val="0"/>
                <w:sz w:val="30"/>
                <w:szCs w:val="30"/>
                <w:highlight w:val="none"/>
              </w:rPr>
              <w:t>4.</w:t>
            </w:r>
            <w:r>
              <w:rPr>
                <w:rFonts w:hint="eastAsia" w:ascii="仿宋_GB2312" w:hAnsi="仿宋" w:eastAsia="仿宋_GB2312" w:cs="仿宋_GB2312"/>
                <w:kern w:val="0"/>
                <w:sz w:val="30"/>
                <w:szCs w:val="30"/>
                <w:highlight w:val="none"/>
              </w:rPr>
              <w:t>优先权恢复费</w:t>
            </w:r>
          </w:p>
        </w:tc>
        <w:tc>
          <w:tcPr>
            <w:tcW w:w="2474" w:type="dxa"/>
            <w:gridSpan w:val="2"/>
            <w:tcBorders>
              <w:top w:val="single" w:color="auto" w:sz="4" w:space="0"/>
              <w:left w:val="single" w:color="auto" w:sz="4" w:space="0"/>
              <w:bottom w:val="single" w:color="auto" w:sz="4" w:space="0"/>
              <w:right w:val="single" w:color="auto" w:sz="4" w:space="0"/>
            </w:tcBorders>
          </w:tcPr>
          <w:p>
            <w:pPr>
              <w:autoSpaceDE w:val="0"/>
              <w:autoSpaceDN w:val="0"/>
              <w:adjustRightInd w:val="0"/>
              <w:spacing w:line="560" w:lineRule="exact"/>
              <w:jc w:val="center"/>
              <w:rPr>
                <w:rFonts w:ascii="仿宋_GB2312" w:hAnsi="仿宋" w:eastAsia="仿宋_GB2312" w:cs="Times New Roman"/>
                <w:kern w:val="0"/>
                <w:sz w:val="30"/>
                <w:szCs w:val="30"/>
                <w:highlight w:val="none"/>
              </w:rPr>
            </w:pPr>
            <w:r>
              <w:rPr>
                <w:rFonts w:ascii="仿宋_GB2312" w:hAnsi="仿宋" w:eastAsia="仿宋_GB2312" w:cs="仿宋_GB2312"/>
                <w:sz w:val="30"/>
                <w:szCs w:val="30"/>
                <w:highlight w:val="none"/>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numPr>
                <w:ilvl w:val="-1"/>
                <w:numId w:val="0"/>
              </w:numPr>
              <w:spacing w:line="560" w:lineRule="exact"/>
              <w:ind w:firstLine="0" w:firstLineChars="0"/>
              <w:rPr>
                <w:rFonts w:ascii="仿宋_GB2312" w:hAnsi="仿宋" w:eastAsia="仿宋_GB2312" w:cs="仿宋_GB2312"/>
                <w:sz w:val="30"/>
                <w:szCs w:val="30"/>
                <w:highlight w:val="none"/>
              </w:rPr>
            </w:pPr>
            <w:r>
              <w:rPr>
                <w:rFonts w:hint="eastAsia" w:ascii="仿宋_GB2312" w:hAnsi="仿宋" w:eastAsia="仿宋_GB2312" w:cs="仿宋_GB2312"/>
                <w:sz w:val="30"/>
                <w:szCs w:val="30"/>
                <w:highlight w:val="none"/>
              </w:rPr>
              <w:t>注</w:t>
            </w:r>
            <w:r>
              <w:rPr>
                <w:rFonts w:ascii="仿宋_GB2312" w:hAnsi="仿宋" w:eastAsia="仿宋_GB2312" w:cs="仿宋_GB2312"/>
                <w:sz w:val="30"/>
                <w:szCs w:val="30"/>
                <w:highlight w:val="none"/>
              </w:rPr>
              <w:t>:</w:t>
            </w:r>
          </w:p>
          <w:p>
            <w:pPr>
              <w:numPr>
                <w:ilvl w:val="0"/>
                <w:numId w:val="1"/>
              </w:numPr>
              <w:spacing w:line="560" w:lineRule="exact"/>
              <w:ind w:left="0" w:leftChars="0" w:firstLine="0" w:firstLineChars="0"/>
              <w:rPr>
                <w:rFonts w:hint="eastAsia" w:ascii="仿宋_GB2312" w:hAnsi="仿宋" w:eastAsia="仿宋_GB2312" w:cs="仿宋_GB2312"/>
                <w:sz w:val="30"/>
                <w:szCs w:val="30"/>
                <w:highlight w:val="none"/>
              </w:rPr>
            </w:pPr>
            <w:r>
              <w:rPr>
                <w:rFonts w:hint="eastAsia" w:ascii="仿宋_GB2312" w:hAnsi="仿宋" w:eastAsia="仿宋_GB2312" w:cs="仿宋_GB2312"/>
                <w:sz w:val="30"/>
                <w:szCs w:val="30"/>
                <w:highlight w:val="none"/>
              </w:rPr>
              <w:t>由国家知识产权局作为受理局受理</w:t>
            </w:r>
            <w:r>
              <w:rPr>
                <w:rFonts w:hint="eastAsia" w:ascii="仿宋_GB2312" w:hAnsi="仿宋" w:eastAsia="仿宋_GB2312" w:cs="仿宋_GB2312"/>
                <w:sz w:val="30"/>
                <w:szCs w:val="30"/>
                <w:highlight w:val="none"/>
                <w:lang w:eastAsia="zh-CN"/>
              </w:rPr>
              <w:t>并进行国际检索的</w:t>
            </w:r>
            <w:r>
              <w:rPr>
                <w:rFonts w:ascii="仿宋_GB2312" w:hAnsi="仿宋" w:eastAsia="仿宋_GB2312" w:cs="仿宋_GB2312"/>
                <w:sz w:val="30"/>
                <w:szCs w:val="30"/>
                <w:highlight w:val="none"/>
              </w:rPr>
              <w:t xml:space="preserve">PCT </w:t>
            </w:r>
            <w:r>
              <w:rPr>
                <w:rFonts w:hint="eastAsia" w:ascii="仿宋_GB2312" w:hAnsi="仿宋" w:eastAsia="仿宋_GB2312" w:cs="仿宋_GB2312"/>
                <w:sz w:val="30"/>
                <w:szCs w:val="30"/>
                <w:highlight w:val="none"/>
              </w:rPr>
              <w:t>申请</w:t>
            </w:r>
            <w:r>
              <w:rPr>
                <w:rFonts w:hint="eastAsia" w:ascii="仿宋_GB2312" w:hAnsi="仿宋" w:eastAsia="仿宋_GB2312" w:cs="仿宋_GB2312"/>
                <w:sz w:val="30"/>
                <w:szCs w:val="30"/>
                <w:highlight w:val="none"/>
                <w:lang w:eastAsia="zh-CN"/>
              </w:rPr>
              <w:t>，</w:t>
            </w:r>
            <w:r>
              <w:rPr>
                <w:rFonts w:hint="eastAsia" w:ascii="仿宋_GB2312" w:hAnsi="仿宋" w:eastAsia="仿宋_GB2312" w:cs="仿宋_GB2312"/>
                <w:sz w:val="30"/>
                <w:szCs w:val="30"/>
                <w:highlight w:val="none"/>
              </w:rPr>
              <w:t>在进入</w:t>
            </w:r>
            <w:r>
              <w:rPr>
                <w:rFonts w:hint="eastAsia" w:ascii="仿宋_GB2312" w:hAnsi="仿宋" w:eastAsia="仿宋_GB2312" w:cs="仿宋_GB2312"/>
                <w:sz w:val="30"/>
                <w:szCs w:val="30"/>
                <w:highlight w:val="none"/>
                <w:lang w:eastAsia="zh-CN"/>
              </w:rPr>
              <w:t>中国</w:t>
            </w:r>
            <w:r>
              <w:rPr>
                <w:rFonts w:hint="eastAsia" w:ascii="仿宋_GB2312" w:hAnsi="仿宋" w:eastAsia="仿宋_GB2312" w:cs="仿宋_GB2312"/>
                <w:sz w:val="30"/>
                <w:szCs w:val="30"/>
                <w:highlight w:val="none"/>
              </w:rPr>
              <w:t>国家阶段时免缴申请费及申请附加费。</w:t>
            </w:r>
          </w:p>
          <w:p>
            <w:pPr>
              <w:numPr>
                <w:ilvl w:val="0"/>
                <w:numId w:val="1"/>
              </w:numPr>
              <w:spacing w:line="560" w:lineRule="exact"/>
              <w:ind w:left="0" w:leftChars="0" w:firstLine="0" w:firstLineChars="0"/>
              <w:rPr>
                <w:rFonts w:hint="eastAsia" w:ascii="仿宋_GB2312" w:hAnsi="仿宋" w:eastAsia="仿宋_GB2312" w:cs="仿宋_GB2312"/>
                <w:sz w:val="30"/>
                <w:szCs w:val="30"/>
                <w:highlight w:val="none"/>
              </w:rPr>
            </w:pPr>
            <w:r>
              <w:rPr>
                <w:rFonts w:hint="eastAsia" w:ascii="仿宋_GB2312" w:hAnsi="仿宋" w:eastAsia="仿宋_GB2312" w:cs="仿宋_GB2312"/>
                <w:sz w:val="30"/>
                <w:szCs w:val="30"/>
                <w:highlight w:val="none"/>
              </w:rPr>
              <w:t>由国家知识产权局作出国际检索报告</w:t>
            </w:r>
            <w:r>
              <w:rPr>
                <w:rFonts w:hint="eastAsia" w:ascii="仿宋_GB2312" w:hAnsi="仿宋" w:eastAsia="仿宋_GB2312" w:cs="仿宋_GB2312"/>
                <w:sz w:val="30"/>
                <w:szCs w:val="30"/>
                <w:highlight w:val="none"/>
                <w:lang w:eastAsia="zh-CN"/>
              </w:rPr>
              <w:t>、</w:t>
            </w:r>
            <w:r>
              <w:rPr>
                <w:rFonts w:hint="eastAsia" w:ascii="仿宋_GB2312" w:hAnsi="仿宋" w:eastAsia="仿宋_GB2312" w:cs="仿宋_GB2312"/>
                <w:sz w:val="30"/>
                <w:szCs w:val="30"/>
                <w:highlight w:val="none"/>
              </w:rPr>
              <w:t>专利性国际初步报告的</w:t>
            </w:r>
            <w:r>
              <w:rPr>
                <w:rFonts w:ascii="仿宋_GB2312" w:hAnsi="仿宋" w:eastAsia="仿宋_GB2312" w:cs="仿宋_GB2312"/>
                <w:sz w:val="30"/>
                <w:szCs w:val="30"/>
                <w:highlight w:val="none"/>
              </w:rPr>
              <w:t xml:space="preserve">PCT </w:t>
            </w:r>
            <w:r>
              <w:rPr>
                <w:rFonts w:hint="eastAsia" w:ascii="仿宋_GB2312" w:hAnsi="仿宋" w:eastAsia="仿宋_GB2312" w:cs="仿宋_GB2312"/>
                <w:sz w:val="30"/>
                <w:szCs w:val="30"/>
                <w:highlight w:val="none"/>
              </w:rPr>
              <w:t>申请，在进入</w:t>
            </w:r>
            <w:r>
              <w:rPr>
                <w:rFonts w:hint="eastAsia" w:ascii="仿宋_GB2312" w:hAnsi="仿宋" w:eastAsia="仿宋_GB2312" w:cs="仿宋_GB2312"/>
                <w:sz w:val="30"/>
                <w:szCs w:val="30"/>
                <w:highlight w:val="none"/>
                <w:lang w:eastAsia="zh-CN"/>
              </w:rPr>
              <w:t>中国</w:t>
            </w:r>
            <w:r>
              <w:rPr>
                <w:rFonts w:hint="eastAsia" w:ascii="仿宋_GB2312" w:hAnsi="仿宋" w:eastAsia="仿宋_GB2312" w:cs="仿宋_GB2312"/>
                <w:sz w:val="30"/>
                <w:szCs w:val="30"/>
                <w:highlight w:val="none"/>
              </w:rPr>
              <w:t>国家阶段并提出实质审查请求时，免缴实质审查费。</w:t>
            </w:r>
          </w:p>
          <w:p>
            <w:pPr>
              <w:numPr>
                <w:ilvl w:val="0"/>
                <w:numId w:val="1"/>
              </w:numPr>
              <w:spacing w:line="560" w:lineRule="exact"/>
              <w:ind w:left="0" w:leftChars="0" w:firstLine="0" w:firstLineChars="0"/>
              <w:rPr>
                <w:rFonts w:hint="eastAsia" w:ascii="仿宋_GB2312" w:hAnsi="仿宋" w:eastAsia="仿宋_GB2312" w:cs="仿宋_GB2312"/>
                <w:sz w:val="30"/>
                <w:szCs w:val="30"/>
                <w:highlight w:val="none"/>
              </w:rPr>
            </w:pPr>
            <w:r>
              <w:rPr>
                <w:rFonts w:ascii="仿宋_GB2312" w:hAnsi="仿宋" w:eastAsia="仿宋_GB2312" w:cs="仿宋_GB2312"/>
                <w:sz w:val="30"/>
                <w:szCs w:val="30"/>
                <w:highlight w:val="none"/>
              </w:rPr>
              <w:t>PCT</w:t>
            </w:r>
            <w:r>
              <w:rPr>
                <w:rFonts w:hint="eastAsia" w:ascii="仿宋_GB2312" w:hAnsi="仿宋" w:eastAsia="仿宋_GB2312" w:cs="仿宋_GB2312"/>
                <w:sz w:val="30"/>
                <w:szCs w:val="30"/>
                <w:highlight w:val="none"/>
              </w:rPr>
              <w:t>申请进入中国国家阶段的其他收费标准依照国内部分执行。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vAlign w:val="top"/>
          </w:tcPr>
          <w:p>
            <w:pPr>
              <w:numPr>
                <w:ilvl w:val="-1"/>
                <w:numId w:val="0"/>
              </w:numPr>
              <w:spacing w:line="560" w:lineRule="exact"/>
              <w:ind w:firstLine="570" w:firstLineChars="190"/>
              <w:jc w:val="center"/>
              <w:rPr>
                <w:rFonts w:hint="default" w:ascii="仿宋_GB2312" w:hAnsi="宋体" w:eastAsia="仿宋_GB2312" w:cs="仿宋_GB2312"/>
                <w:kern w:val="2"/>
                <w:sz w:val="30"/>
                <w:szCs w:val="30"/>
                <w:highlight w:val="none"/>
                <w:lang w:val="en-US" w:eastAsia="zh-CN" w:bidi="ar-SA"/>
              </w:rPr>
            </w:pPr>
            <w:r>
              <w:rPr>
                <w:rFonts w:hint="eastAsia" w:ascii="黑体" w:hAnsi="黑体" w:eastAsia="黑体" w:cs="黑体"/>
                <w:sz w:val="30"/>
                <w:szCs w:val="30"/>
                <w:highlight w:val="none"/>
                <w:lang w:eastAsia="zh-CN"/>
              </w:rPr>
              <w:t>专利收费</w:t>
            </w:r>
            <w:r>
              <w:rPr>
                <w:rFonts w:hint="eastAsia" w:ascii="黑体" w:hAnsi="黑体" w:eastAsia="黑体" w:cs="黑体"/>
                <w:sz w:val="30"/>
                <w:szCs w:val="30"/>
                <w:highlight w:val="none"/>
                <w:lang w:val="en-US" w:eastAsia="zh-CN"/>
              </w:rPr>
              <w:t>-外观设计国际注册申请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vAlign w:val="top"/>
          </w:tcPr>
          <w:p>
            <w:pPr>
              <w:spacing w:line="560" w:lineRule="exact"/>
              <w:jc w:val="left"/>
              <w:rPr>
                <w:rFonts w:hint="eastAsia" w:ascii="黑体" w:hAnsi="黑体" w:eastAsia="仿宋" w:cs="黑体"/>
                <w:kern w:val="2"/>
                <w:sz w:val="30"/>
                <w:szCs w:val="30"/>
                <w:highlight w:val="none"/>
                <w:lang w:val="en-US" w:eastAsia="zh-CN" w:bidi="ar-SA"/>
              </w:rPr>
            </w:pPr>
            <w:r>
              <w:rPr>
                <w:rFonts w:hint="eastAsia" w:ascii="仿宋" w:hAnsi="仿宋" w:eastAsia="仿宋" w:cs="仿宋"/>
                <w:b/>
                <w:bCs/>
                <w:kern w:val="0"/>
                <w:sz w:val="30"/>
                <w:szCs w:val="30"/>
                <w:highlight w:val="none"/>
                <w:lang w:eastAsia="zh-CN"/>
              </w:rPr>
              <w:t>（一）</w:t>
            </w:r>
            <w:r>
              <w:rPr>
                <w:rFonts w:hint="eastAsia" w:ascii="仿宋" w:hAnsi="仿宋" w:eastAsia="仿宋" w:cs="仿宋"/>
                <w:b/>
                <w:bCs/>
                <w:kern w:val="0"/>
                <w:sz w:val="30"/>
                <w:szCs w:val="30"/>
                <w:highlight w:val="none"/>
              </w:rPr>
              <w:t>外观设计国际注册申请</w:t>
            </w:r>
            <w:r>
              <w:rPr>
                <w:rFonts w:hint="eastAsia" w:ascii="仿宋" w:hAnsi="仿宋" w:eastAsia="仿宋" w:cs="仿宋"/>
                <w:b/>
                <w:bCs/>
                <w:kern w:val="0"/>
                <w:sz w:val="30"/>
                <w:szCs w:val="30"/>
                <w:highlight w:val="none"/>
                <w:lang w:eastAsia="zh-CN"/>
              </w:rPr>
              <w:t>的国际程序费用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vAlign w:val="top"/>
          </w:tcPr>
          <w:p>
            <w:pPr>
              <w:spacing w:line="560" w:lineRule="exact"/>
              <w:rPr>
                <w:rFonts w:hint="eastAsia" w:ascii="仿宋_GB2312" w:hAnsi="宋体" w:eastAsia="仿宋_GB2312" w:cs="仿宋_GB2312"/>
                <w:kern w:val="2"/>
                <w:sz w:val="30"/>
                <w:szCs w:val="30"/>
                <w:highlight w:val="none"/>
                <w:lang w:val="en-US" w:eastAsia="zh-CN" w:bidi="ar-SA"/>
              </w:rPr>
            </w:pPr>
            <w:r>
              <w:rPr>
                <w:rFonts w:hint="eastAsia" w:ascii="仿宋_GB2312" w:hAnsi="仿宋" w:eastAsia="仿宋_GB2312" w:cs="仿宋_GB2312"/>
                <w:kern w:val="0"/>
                <w:sz w:val="30"/>
                <w:szCs w:val="30"/>
                <w:highlight w:val="none"/>
                <w:lang w:val="en-US" w:eastAsia="zh-CN"/>
              </w:rPr>
              <w:t>1.</w:t>
            </w:r>
            <w:r>
              <w:rPr>
                <w:rFonts w:hint="eastAsia" w:ascii="仿宋_GB2312" w:hAnsi="仿宋" w:eastAsia="仿宋_GB2312" w:cs="仿宋_GB2312"/>
                <w:kern w:val="0"/>
                <w:sz w:val="30"/>
                <w:szCs w:val="30"/>
                <w:highlight w:val="none"/>
              </w:rPr>
              <w:t>外观设计国际注册申请费</w:t>
            </w:r>
            <w:r>
              <w:rPr>
                <w:rFonts w:hint="eastAsia" w:ascii="仿宋_GB2312" w:hAnsi="仿宋" w:eastAsia="仿宋_GB2312" w:cs="仿宋_GB2312"/>
                <w:kern w:val="0"/>
                <w:sz w:val="30"/>
                <w:szCs w:val="30"/>
                <w:highlight w:val="none"/>
                <w:lang w:eastAsia="zh-CN"/>
              </w:rPr>
              <w:t>（基本费、公布费、附加费等）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vAlign w:val="top"/>
          </w:tcPr>
          <w:p>
            <w:pPr>
              <w:spacing w:line="560" w:lineRule="exact"/>
              <w:jc w:val="left"/>
              <w:rPr>
                <w:rFonts w:hint="eastAsia" w:ascii="仿宋_GB2312" w:hAnsi="宋体" w:eastAsia="仿宋_GB2312" w:cs="仿宋_GB2312"/>
                <w:kern w:val="2"/>
                <w:sz w:val="30"/>
                <w:szCs w:val="30"/>
                <w:highlight w:val="none"/>
                <w:lang w:val="en-US" w:eastAsia="zh-CN" w:bidi="ar-SA"/>
              </w:rPr>
            </w:pPr>
            <w:r>
              <w:rPr>
                <w:rFonts w:hint="eastAsia" w:ascii="仿宋_GB2312" w:hAnsi="仿宋" w:eastAsia="仿宋_GB2312" w:cs="仿宋_GB2312"/>
                <w:kern w:val="0"/>
                <w:sz w:val="30"/>
                <w:szCs w:val="30"/>
                <w:highlight w:val="none"/>
                <w:lang w:val="en-US" w:eastAsia="zh-CN"/>
              </w:rPr>
              <w:t>2.指定中国的单独指定费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5" w:type="dxa"/>
            <w:gridSpan w:val="3"/>
            <w:tcBorders>
              <w:top w:val="single" w:color="auto" w:sz="4" w:space="0"/>
              <w:left w:val="single" w:color="auto" w:sz="4" w:space="0"/>
              <w:bottom w:val="single" w:color="auto" w:sz="4" w:space="0"/>
              <w:right w:val="single" w:color="auto" w:sz="4" w:space="0"/>
            </w:tcBorders>
            <w:vAlign w:val="top"/>
          </w:tcPr>
          <w:p>
            <w:pPr>
              <w:tabs>
                <w:tab w:val="left" w:pos="1101"/>
              </w:tabs>
              <w:spacing w:line="560" w:lineRule="exact"/>
              <w:jc w:val="both"/>
              <w:rPr>
                <w:rFonts w:hint="default" w:ascii="仿宋" w:hAnsi="仿宋" w:eastAsia="仿宋" w:cs="仿宋"/>
                <w:b/>
                <w:bCs/>
                <w:kern w:val="0"/>
                <w:sz w:val="30"/>
                <w:szCs w:val="30"/>
                <w:highlight w:val="none"/>
                <w:lang w:val="en-US" w:eastAsia="zh-CN" w:bidi="ar-SA"/>
              </w:rPr>
            </w:pPr>
            <w:r>
              <w:rPr>
                <w:rFonts w:hint="eastAsia" w:ascii="仿宋_GB2312" w:hAnsi="仿宋" w:eastAsia="仿宋_GB2312" w:cs="仿宋_GB2312"/>
                <w:kern w:val="0"/>
                <w:sz w:val="30"/>
                <w:szCs w:val="30"/>
                <w:highlight w:val="none"/>
                <w:lang w:eastAsia="zh-CN"/>
              </w:rPr>
              <w:t>（</w:t>
            </w:r>
            <w:r>
              <w:rPr>
                <w:rFonts w:hint="eastAsia" w:ascii="仿宋_GB2312" w:hAnsi="仿宋" w:eastAsia="仿宋_GB2312" w:cs="仿宋_GB2312"/>
                <w:kern w:val="0"/>
                <w:sz w:val="30"/>
                <w:szCs w:val="30"/>
                <w:highlight w:val="none"/>
                <w:lang w:val="en-US" w:eastAsia="zh-CN"/>
              </w:rPr>
              <w:t>1</w:t>
            </w:r>
            <w:r>
              <w:rPr>
                <w:rFonts w:hint="eastAsia" w:ascii="仿宋_GB2312" w:hAnsi="仿宋" w:eastAsia="仿宋_GB2312" w:cs="仿宋_GB2312"/>
                <w:kern w:val="0"/>
                <w:sz w:val="30"/>
                <w:szCs w:val="30"/>
                <w:highlight w:val="none"/>
                <w:lang w:eastAsia="zh-CN"/>
              </w:rPr>
              <w:t>）指定中国的单独指定费第一期</w:t>
            </w:r>
            <w:r>
              <w:rPr>
                <w:rFonts w:hint="eastAsia" w:ascii="仿宋_GB2312" w:hAnsi="仿宋" w:eastAsia="仿宋_GB2312" w:cs="仿宋_GB2312"/>
                <w:kern w:val="0"/>
                <w:sz w:val="30"/>
                <w:szCs w:val="30"/>
                <w:highlight w:val="none"/>
                <w:lang w:val="en-US" w:eastAsia="zh-CN"/>
              </w:rPr>
              <w:t xml:space="preserve">   </w:t>
            </w:r>
            <w:r>
              <w:rPr>
                <w:rFonts w:hint="eastAsia" w:ascii="仿宋" w:hAnsi="仿宋" w:eastAsia="仿宋" w:cs="仿宋"/>
                <w:b w:val="0"/>
                <w:bCs w:val="0"/>
                <w:kern w:val="0"/>
                <w:sz w:val="30"/>
                <w:szCs w:val="30"/>
                <w:highlight w:val="none"/>
                <w:lang w:val="en-US" w:eastAsia="zh-CN"/>
              </w:rPr>
              <w:t xml:space="preserve"> </w:t>
            </w:r>
          </w:p>
        </w:tc>
        <w:tc>
          <w:tcPr>
            <w:tcW w:w="2497" w:type="dxa"/>
            <w:gridSpan w:val="3"/>
            <w:tcBorders>
              <w:top w:val="single" w:color="auto" w:sz="4" w:space="0"/>
              <w:left w:val="single" w:color="auto" w:sz="4" w:space="0"/>
              <w:bottom w:val="single" w:color="auto" w:sz="4" w:space="0"/>
              <w:right w:val="single" w:color="auto" w:sz="4" w:space="0"/>
            </w:tcBorders>
            <w:vAlign w:val="top"/>
          </w:tcPr>
          <w:p>
            <w:pPr>
              <w:autoSpaceDE w:val="0"/>
              <w:autoSpaceDN w:val="0"/>
              <w:adjustRightInd w:val="0"/>
              <w:spacing w:line="560" w:lineRule="exact"/>
              <w:jc w:val="center"/>
              <w:rPr>
                <w:rFonts w:hint="eastAsia" w:ascii="仿宋_GB2312" w:hAnsi="宋体" w:eastAsia="仿宋_GB2312" w:cs="仿宋_GB2312"/>
                <w:kern w:val="2"/>
                <w:sz w:val="30"/>
                <w:szCs w:val="30"/>
                <w:highlight w:val="none"/>
                <w:lang w:val="en-US" w:eastAsia="zh-CN" w:bidi="ar-SA"/>
              </w:rPr>
            </w:pPr>
            <w:r>
              <w:rPr>
                <w:rFonts w:hint="eastAsia" w:ascii="仿宋_GB2312" w:hAnsi="宋体" w:eastAsia="仿宋_GB2312" w:cs="仿宋_GB2312"/>
                <w:sz w:val="30"/>
                <w:szCs w:val="30"/>
                <w:highlight w:val="none"/>
                <w:lang w:val="en-US" w:eastAsia="zh-CN"/>
              </w:rPr>
              <w:t>4100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5" w:type="dxa"/>
            <w:gridSpan w:val="3"/>
            <w:tcBorders>
              <w:top w:val="single" w:color="auto" w:sz="4" w:space="0"/>
              <w:left w:val="single" w:color="auto" w:sz="4" w:space="0"/>
              <w:bottom w:val="single" w:color="auto" w:sz="4" w:space="0"/>
              <w:right w:val="single" w:color="auto" w:sz="4" w:space="0"/>
            </w:tcBorders>
            <w:vAlign w:val="top"/>
          </w:tcPr>
          <w:p>
            <w:pPr>
              <w:tabs>
                <w:tab w:val="left" w:pos="1101"/>
              </w:tabs>
              <w:spacing w:line="560" w:lineRule="exact"/>
              <w:jc w:val="both"/>
              <w:rPr>
                <w:rFonts w:hint="eastAsia" w:ascii="仿宋" w:hAnsi="仿宋" w:eastAsia="仿宋" w:cs="仿宋"/>
                <w:b w:val="0"/>
                <w:bCs w:val="0"/>
                <w:kern w:val="0"/>
                <w:sz w:val="30"/>
                <w:szCs w:val="30"/>
                <w:highlight w:val="none"/>
                <w:lang w:val="en-US" w:eastAsia="zh-CN" w:bidi="ar-SA"/>
              </w:rPr>
            </w:pPr>
            <w:r>
              <w:rPr>
                <w:rFonts w:hint="eastAsia" w:ascii="仿宋_GB2312" w:hAnsi="仿宋" w:eastAsia="仿宋_GB2312" w:cs="仿宋_GB2312"/>
                <w:kern w:val="0"/>
                <w:sz w:val="30"/>
                <w:szCs w:val="30"/>
                <w:highlight w:val="none"/>
                <w:lang w:val="en-US" w:eastAsia="zh-CN"/>
              </w:rPr>
              <w:t>（2）指定中国的单独指定费第二期</w:t>
            </w:r>
          </w:p>
        </w:tc>
        <w:tc>
          <w:tcPr>
            <w:tcW w:w="2497" w:type="dxa"/>
            <w:gridSpan w:val="3"/>
            <w:tcBorders>
              <w:top w:val="single" w:color="auto" w:sz="4" w:space="0"/>
              <w:left w:val="single" w:color="auto" w:sz="4" w:space="0"/>
              <w:bottom w:val="single" w:color="auto" w:sz="4" w:space="0"/>
              <w:right w:val="single" w:color="auto" w:sz="4" w:space="0"/>
            </w:tcBorders>
            <w:vAlign w:val="top"/>
          </w:tcPr>
          <w:p>
            <w:pPr>
              <w:autoSpaceDE w:val="0"/>
              <w:autoSpaceDN w:val="0"/>
              <w:adjustRightInd w:val="0"/>
              <w:spacing w:line="560" w:lineRule="exact"/>
              <w:jc w:val="center"/>
              <w:rPr>
                <w:rFonts w:hint="eastAsia" w:ascii="仿宋_GB2312" w:hAnsi="宋体" w:eastAsia="仿宋_GB2312" w:cs="仿宋_GB2312"/>
                <w:kern w:val="2"/>
                <w:sz w:val="30"/>
                <w:szCs w:val="30"/>
                <w:highlight w:val="none"/>
                <w:lang w:val="en-US" w:eastAsia="zh-CN" w:bidi="ar-SA"/>
              </w:rPr>
            </w:pPr>
            <w:r>
              <w:rPr>
                <w:rFonts w:hint="eastAsia" w:ascii="仿宋_GB2312" w:hAnsi="宋体" w:eastAsia="仿宋_GB2312" w:cs="仿宋_GB2312"/>
                <w:sz w:val="30"/>
                <w:szCs w:val="30"/>
                <w:highlight w:val="none"/>
                <w:lang w:val="en-US" w:eastAsia="zh-CN"/>
              </w:rPr>
              <w:t>7600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25" w:type="dxa"/>
            <w:gridSpan w:val="3"/>
            <w:tcBorders>
              <w:top w:val="single" w:color="auto" w:sz="4" w:space="0"/>
              <w:left w:val="single" w:color="auto" w:sz="4" w:space="0"/>
              <w:bottom w:val="single" w:color="auto" w:sz="4" w:space="0"/>
              <w:right w:val="single" w:color="auto" w:sz="4" w:space="0"/>
            </w:tcBorders>
            <w:vAlign w:val="top"/>
          </w:tcPr>
          <w:p>
            <w:pPr>
              <w:tabs>
                <w:tab w:val="left" w:pos="1101"/>
              </w:tabs>
              <w:spacing w:line="560" w:lineRule="exact"/>
              <w:jc w:val="both"/>
              <w:rPr>
                <w:rFonts w:hint="eastAsia" w:ascii="仿宋" w:hAnsi="仿宋" w:eastAsia="仿宋" w:cs="仿宋"/>
                <w:b w:val="0"/>
                <w:bCs w:val="0"/>
                <w:kern w:val="0"/>
                <w:sz w:val="30"/>
                <w:szCs w:val="30"/>
                <w:highlight w:val="none"/>
                <w:lang w:val="en-US" w:eastAsia="zh-CN" w:bidi="ar-SA"/>
              </w:rPr>
            </w:pPr>
            <w:r>
              <w:rPr>
                <w:rFonts w:hint="eastAsia" w:ascii="仿宋_GB2312" w:hAnsi="仿宋" w:eastAsia="仿宋_GB2312" w:cs="仿宋_GB2312"/>
                <w:kern w:val="0"/>
                <w:sz w:val="30"/>
                <w:szCs w:val="30"/>
                <w:highlight w:val="none"/>
                <w:lang w:val="en-US" w:eastAsia="zh-CN"/>
              </w:rPr>
              <w:t>（3）指定中国的单独指定费第三期</w:t>
            </w:r>
          </w:p>
        </w:tc>
        <w:tc>
          <w:tcPr>
            <w:tcW w:w="2497" w:type="dxa"/>
            <w:gridSpan w:val="3"/>
            <w:tcBorders>
              <w:top w:val="single" w:color="auto" w:sz="4" w:space="0"/>
              <w:left w:val="single" w:color="auto" w:sz="4" w:space="0"/>
              <w:bottom w:val="single" w:color="auto" w:sz="4" w:space="0"/>
              <w:right w:val="single" w:color="auto" w:sz="4" w:space="0"/>
            </w:tcBorders>
            <w:vAlign w:val="top"/>
          </w:tcPr>
          <w:p>
            <w:pPr>
              <w:autoSpaceDE w:val="0"/>
              <w:autoSpaceDN w:val="0"/>
              <w:adjustRightInd w:val="0"/>
              <w:spacing w:line="560" w:lineRule="exact"/>
              <w:jc w:val="center"/>
              <w:rPr>
                <w:rFonts w:hint="eastAsia" w:ascii="仿宋_GB2312" w:hAnsi="宋体" w:eastAsia="仿宋_GB2312" w:cs="仿宋_GB2312"/>
                <w:kern w:val="2"/>
                <w:sz w:val="30"/>
                <w:szCs w:val="30"/>
                <w:highlight w:val="none"/>
                <w:lang w:val="en-US" w:eastAsia="zh-CN" w:bidi="ar-SA"/>
              </w:rPr>
            </w:pPr>
            <w:r>
              <w:rPr>
                <w:rFonts w:hint="eastAsia" w:ascii="仿宋_GB2312" w:hAnsi="宋体" w:eastAsia="仿宋_GB2312" w:cs="仿宋_GB2312"/>
                <w:sz w:val="30"/>
                <w:szCs w:val="30"/>
                <w:highlight w:val="none"/>
                <w:lang w:val="en-US" w:eastAsia="zh-CN"/>
              </w:rPr>
              <w:t>15000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vAlign w:val="top"/>
          </w:tcPr>
          <w:p>
            <w:pPr>
              <w:numPr>
                <w:ilvl w:val="0"/>
                <w:numId w:val="0"/>
              </w:numPr>
              <w:spacing w:line="560" w:lineRule="exact"/>
              <w:jc w:val="left"/>
              <w:rPr>
                <w:rFonts w:hint="eastAsia" w:ascii="仿宋_GB2312" w:hAnsi="宋体" w:eastAsia="仿宋_GB2312" w:cs="仿宋_GB2312"/>
                <w:sz w:val="30"/>
                <w:szCs w:val="30"/>
                <w:highlight w:val="none"/>
                <w:lang w:val="en-US" w:eastAsia="zh-CN"/>
              </w:rPr>
            </w:pPr>
            <w:r>
              <w:rPr>
                <w:rFonts w:hint="eastAsia" w:ascii="仿宋_GB2312" w:hAnsi="宋体" w:eastAsia="仿宋_GB2312" w:cs="仿宋_GB2312"/>
                <w:sz w:val="30"/>
                <w:szCs w:val="30"/>
                <w:highlight w:val="none"/>
                <w:lang w:val="en-US" w:eastAsia="zh-CN"/>
              </w:rPr>
              <w:t>注：</w:t>
            </w:r>
          </w:p>
          <w:p>
            <w:pPr>
              <w:numPr>
                <w:ilvl w:val="-1"/>
                <w:numId w:val="0"/>
              </w:numPr>
              <w:spacing w:line="560" w:lineRule="exact"/>
              <w:jc w:val="left"/>
              <w:rPr>
                <w:rFonts w:hint="default" w:ascii="仿宋_GB2312" w:hAnsi="宋体" w:eastAsia="宋体" w:cs="仿宋_GB2312"/>
                <w:kern w:val="2"/>
                <w:sz w:val="30"/>
                <w:szCs w:val="30"/>
                <w:highlight w:val="none"/>
                <w:lang w:val="en-US" w:eastAsia="zh-CN" w:bidi="ar-SA"/>
              </w:rPr>
            </w:pPr>
            <w:r>
              <w:rPr>
                <w:rFonts w:hint="eastAsia" w:ascii="仿宋_GB2312" w:hAnsi="仿宋" w:eastAsia="仿宋_GB2312" w:cs="仿宋_GB2312"/>
                <w:kern w:val="0"/>
                <w:sz w:val="30"/>
                <w:szCs w:val="30"/>
                <w:highlight w:val="none"/>
                <w:lang w:val="en-US" w:eastAsia="zh-CN"/>
              </w:rPr>
              <w:t xml:space="preserve">    外观设计国际注册申请的国际程序费用应当直接向国际局缴纳，参见世界知识产权组织网站海牙专栏公布的瑞士法郎标准。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vAlign w:val="top"/>
          </w:tcPr>
          <w:p>
            <w:pPr>
              <w:numPr>
                <w:ilvl w:val="0"/>
                <w:numId w:val="0"/>
              </w:numPr>
              <w:spacing w:line="560" w:lineRule="exact"/>
              <w:ind w:left="0" w:leftChars="0" w:firstLine="0" w:firstLineChars="0"/>
              <w:rPr>
                <w:rFonts w:hint="eastAsia" w:ascii="仿宋_GB2312" w:hAnsi="宋体" w:eastAsia="仿宋_GB2312" w:cs="仿宋_GB2312"/>
                <w:kern w:val="2"/>
                <w:sz w:val="30"/>
                <w:szCs w:val="30"/>
                <w:highlight w:val="none"/>
                <w:lang w:val="en-US" w:eastAsia="zh-CN" w:bidi="ar-SA"/>
              </w:rPr>
            </w:pPr>
            <w:r>
              <w:rPr>
                <w:rFonts w:hint="eastAsia" w:ascii="仿宋" w:hAnsi="仿宋" w:eastAsia="仿宋" w:cs="仿宋"/>
                <w:b/>
                <w:bCs/>
                <w:kern w:val="0"/>
                <w:sz w:val="30"/>
                <w:szCs w:val="30"/>
                <w:highlight w:val="none"/>
                <w:lang w:eastAsia="zh-CN"/>
              </w:rPr>
              <w:t>（二）</w:t>
            </w:r>
            <w:r>
              <w:rPr>
                <w:rFonts w:hint="eastAsia" w:ascii="仿宋" w:hAnsi="仿宋" w:eastAsia="仿宋" w:cs="仿宋"/>
                <w:b/>
                <w:bCs/>
                <w:kern w:val="0"/>
                <w:sz w:val="30"/>
                <w:szCs w:val="30"/>
                <w:highlight w:val="none"/>
              </w:rPr>
              <w:t>外观设计国际注册申请</w:t>
            </w:r>
            <w:r>
              <w:rPr>
                <w:rFonts w:hint="eastAsia" w:ascii="仿宋" w:hAnsi="仿宋" w:eastAsia="仿宋" w:cs="仿宋"/>
                <w:b/>
                <w:bCs/>
                <w:kern w:val="0"/>
                <w:sz w:val="30"/>
                <w:szCs w:val="30"/>
                <w:highlight w:val="none"/>
                <w:lang w:eastAsia="zh-CN"/>
              </w:rPr>
              <w:t>的国家程序费用</w:t>
            </w:r>
            <w:r>
              <w:rPr>
                <w:rFonts w:hint="eastAsia" w:ascii="仿宋_GB2312" w:hAnsi="仿宋" w:eastAsia="仿宋_GB2312" w:cs="仿宋_GB2312"/>
                <w:sz w:val="30"/>
                <w:szCs w:val="30"/>
                <w:highlight w:val="none"/>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vAlign w:val="top"/>
          </w:tcPr>
          <w:p>
            <w:pPr>
              <w:numPr>
                <w:ilvl w:val="0"/>
                <w:numId w:val="0"/>
              </w:numPr>
              <w:spacing w:line="560" w:lineRule="exact"/>
              <w:ind w:left="0" w:leftChars="0" w:firstLine="600" w:firstLineChars="0"/>
              <w:rPr>
                <w:rFonts w:hint="eastAsia" w:ascii="仿宋_GB2312" w:hAnsi="仿宋" w:eastAsia="仿宋_GB2312" w:cs="仿宋_GB2312"/>
                <w:kern w:val="2"/>
                <w:sz w:val="30"/>
                <w:szCs w:val="30"/>
                <w:highlight w:val="none"/>
                <w:lang w:val="en-US" w:eastAsia="zh-CN" w:bidi="ar-SA"/>
              </w:rPr>
            </w:pPr>
            <w:r>
              <w:rPr>
                <w:rFonts w:hint="eastAsia" w:ascii="仿宋_GB2312" w:hAnsi="仿宋" w:eastAsia="仿宋_GB2312" w:cs="仿宋_GB2312"/>
                <w:sz w:val="30"/>
                <w:szCs w:val="30"/>
                <w:highlight w:val="none"/>
              </w:rPr>
              <w:t>指定中国的外观设计国际注册申请国家程序的收费标准依照国内标准执行。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ind w:firstLine="570" w:firstLineChars="190"/>
              <w:jc w:val="center"/>
              <w:rPr>
                <w:rFonts w:ascii="黑体" w:hAnsi="黑体" w:eastAsia="黑体" w:cs="Times New Roman"/>
                <w:sz w:val="30"/>
                <w:szCs w:val="30"/>
                <w:highlight w:val="none"/>
              </w:rPr>
            </w:pPr>
            <w:r>
              <w:rPr>
                <w:rFonts w:hint="eastAsia" w:ascii="黑体" w:hAnsi="黑体" w:eastAsia="黑体" w:cs="黑体"/>
                <w:sz w:val="30"/>
                <w:szCs w:val="30"/>
                <w:highlight w:val="none"/>
              </w:rPr>
              <w:t>专利收费</w:t>
            </w:r>
            <w:r>
              <w:rPr>
                <w:rFonts w:ascii="黑体" w:hAnsi="黑体" w:eastAsia="黑体" w:cs="黑体"/>
                <w:sz w:val="30"/>
                <w:szCs w:val="30"/>
                <w:highlight w:val="none"/>
              </w:rPr>
              <w:t>-</w:t>
            </w:r>
            <w:r>
              <w:rPr>
                <w:rFonts w:hint="eastAsia" w:ascii="黑体" w:hAnsi="黑体" w:eastAsia="黑体" w:cs="黑体"/>
                <w:sz w:val="30"/>
                <w:szCs w:val="30"/>
                <w:highlight w:val="none"/>
              </w:rPr>
              <w:t>依据约定收费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tcPr>
          <w:p>
            <w:pPr>
              <w:spacing w:line="560" w:lineRule="exact"/>
              <w:ind w:firstLine="570" w:firstLineChars="190"/>
              <w:rPr>
                <w:rFonts w:hint="eastAsia" w:ascii="仿宋_GB2312" w:hAnsi="宋体" w:eastAsia="仿宋_GB2312" w:cs="仿宋_GB2312"/>
                <w:sz w:val="24"/>
                <w:szCs w:val="24"/>
                <w:highlight w:val="none"/>
              </w:rPr>
            </w:pPr>
            <w:r>
              <w:rPr>
                <w:rFonts w:hint="eastAsia" w:ascii="仿宋_GB2312" w:hAnsi="宋体" w:eastAsia="仿宋_GB2312" w:cs="仿宋_GB2312"/>
                <w:sz w:val="30"/>
                <w:szCs w:val="30"/>
                <w:highlight w:val="none"/>
              </w:rPr>
              <w:t>国家知识产权局在为其他国家和地区的专利申请提供检索和审查服务时，收费标准按</w:t>
            </w:r>
            <w:r>
              <w:rPr>
                <w:rFonts w:hint="eastAsia" w:ascii="仿宋_GB2312" w:hAnsi="宋体" w:eastAsia="仿宋_GB2312" w:cs="仿宋_GB2312"/>
                <w:sz w:val="30"/>
                <w:szCs w:val="30"/>
                <w:highlight w:val="none"/>
                <w:lang w:eastAsia="zh-CN"/>
              </w:rPr>
              <w:t>局间</w:t>
            </w:r>
            <w:r>
              <w:rPr>
                <w:rFonts w:hint="eastAsia" w:ascii="仿宋_GB2312" w:hAnsi="宋体" w:eastAsia="仿宋_GB2312" w:cs="仿宋_GB2312"/>
                <w:sz w:val="30"/>
                <w:szCs w:val="30"/>
                <w:highlight w:val="none"/>
              </w:rPr>
              <w:t>约定执行。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22" w:type="dxa"/>
            <w:gridSpan w:val="6"/>
            <w:tcBorders>
              <w:top w:val="single" w:color="auto" w:sz="4" w:space="0"/>
              <w:left w:val="single" w:color="auto" w:sz="4" w:space="0"/>
              <w:bottom w:val="single" w:color="auto" w:sz="4" w:space="0"/>
              <w:right w:val="single" w:color="auto" w:sz="4" w:space="0"/>
            </w:tcBorders>
            <w:vAlign w:val="top"/>
          </w:tcPr>
          <w:p>
            <w:pPr>
              <w:spacing w:line="560" w:lineRule="exact"/>
              <w:ind w:firstLine="0" w:firstLineChars="0"/>
              <w:jc w:val="center"/>
              <w:rPr>
                <w:rFonts w:hint="eastAsia" w:ascii="仿宋_GB2312" w:hAnsi="宋体" w:eastAsia="黑体" w:cs="仿宋_GB2312"/>
                <w:sz w:val="30"/>
                <w:szCs w:val="30"/>
                <w:highlight w:val="none"/>
                <w:lang w:eastAsia="zh-CN"/>
              </w:rPr>
            </w:pPr>
            <w:r>
              <w:rPr>
                <w:rFonts w:hint="eastAsia" w:ascii="黑体" w:hAnsi="黑体" w:eastAsia="黑体" w:cs="黑体"/>
                <w:sz w:val="30"/>
                <w:szCs w:val="30"/>
                <w:highlight w:val="none"/>
              </w:rPr>
              <w:t>专利收费</w:t>
            </w:r>
            <w:r>
              <w:rPr>
                <w:rFonts w:ascii="黑体" w:hAnsi="黑体" w:eastAsia="黑体" w:cs="黑体"/>
                <w:sz w:val="30"/>
                <w:szCs w:val="30"/>
                <w:highlight w:val="none"/>
              </w:rPr>
              <w:t>-</w:t>
            </w:r>
            <w:r>
              <w:rPr>
                <w:rFonts w:hint="eastAsia" w:ascii="黑体" w:hAnsi="黑体" w:eastAsia="黑体" w:cs="黑体"/>
                <w:sz w:val="30"/>
                <w:szCs w:val="30"/>
                <w:highlight w:val="none"/>
                <w:lang w:eastAsia="zh-CN"/>
              </w:rPr>
              <w:t>费用减缴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8" w:hRule="atLeast"/>
        </w:trPr>
        <w:tc>
          <w:tcPr>
            <w:tcW w:w="2840" w:type="dxa"/>
            <w:tcBorders>
              <w:top w:val="single" w:color="auto" w:sz="4" w:space="0"/>
              <w:left w:val="single" w:color="auto" w:sz="4" w:space="0"/>
              <w:bottom w:val="single" w:color="auto" w:sz="4" w:space="0"/>
              <w:right w:val="single" w:color="auto" w:sz="4" w:space="0"/>
            </w:tcBorders>
            <w:vAlign w:val="center"/>
          </w:tcPr>
          <w:p>
            <w:pPr>
              <w:spacing w:line="560" w:lineRule="exact"/>
              <w:ind w:firstLine="0" w:firstLineChars="0"/>
              <w:jc w:val="left"/>
              <w:rPr>
                <w:rFonts w:hint="default" w:ascii="仿宋_GB2312" w:hAnsi="宋体" w:eastAsia="仿宋_GB2312" w:cs="仿宋_GB2312"/>
                <w:sz w:val="30"/>
                <w:szCs w:val="30"/>
                <w:highlight w:val="none"/>
                <w:lang w:val="en-US" w:eastAsia="zh-CN"/>
              </w:rPr>
            </w:pPr>
            <w:r>
              <w:rPr>
                <w:rFonts w:hint="eastAsia" w:ascii="仿宋_GB2312" w:hAnsi="宋体" w:eastAsia="仿宋_GB2312" w:cs="仿宋_GB2312"/>
                <w:sz w:val="30"/>
                <w:szCs w:val="30"/>
                <w:highlight w:val="none"/>
                <w:lang w:val="en-US" w:eastAsia="zh-CN"/>
              </w:rPr>
              <w:t>费减条件</w:t>
            </w:r>
          </w:p>
        </w:tc>
        <w:tc>
          <w:tcPr>
            <w:tcW w:w="2840" w:type="dxa"/>
            <w:tcBorders>
              <w:top w:val="single" w:color="auto" w:sz="4" w:space="0"/>
              <w:left w:val="single" w:color="auto" w:sz="4" w:space="0"/>
              <w:bottom w:val="single" w:color="auto" w:sz="4" w:space="0"/>
              <w:right w:val="single" w:color="auto" w:sz="4" w:space="0"/>
            </w:tcBorders>
            <w:vAlign w:val="center"/>
          </w:tcPr>
          <w:p>
            <w:pPr>
              <w:spacing w:line="560" w:lineRule="exact"/>
              <w:ind w:firstLine="0" w:firstLineChars="0"/>
              <w:jc w:val="left"/>
              <w:rPr>
                <w:rFonts w:hint="default" w:ascii="仿宋_GB2312" w:hAnsi="宋体" w:eastAsia="仿宋_GB2312" w:cs="仿宋_GB2312"/>
                <w:sz w:val="30"/>
                <w:szCs w:val="30"/>
                <w:highlight w:val="none"/>
                <w:lang w:val="en-US" w:eastAsia="zh-CN"/>
              </w:rPr>
            </w:pPr>
            <w:r>
              <w:rPr>
                <w:rFonts w:hint="eastAsia" w:ascii="仿宋_GB2312" w:hAnsi="宋体" w:eastAsia="仿宋_GB2312" w:cs="仿宋_GB2312"/>
                <w:sz w:val="30"/>
                <w:szCs w:val="30"/>
                <w:highlight w:val="none"/>
                <w:lang w:val="en-US" w:eastAsia="zh-CN"/>
              </w:rPr>
              <w:t>专利申请人或者专利权人为个人或者单位</w:t>
            </w:r>
          </w:p>
        </w:tc>
        <w:tc>
          <w:tcPr>
            <w:tcW w:w="2842" w:type="dxa"/>
            <w:gridSpan w:val="4"/>
            <w:tcBorders>
              <w:top w:val="single" w:color="auto" w:sz="4" w:space="0"/>
              <w:left w:val="single" w:color="auto" w:sz="4" w:space="0"/>
              <w:bottom w:val="single" w:color="auto" w:sz="4" w:space="0"/>
              <w:right w:val="single" w:color="auto" w:sz="4" w:space="0"/>
            </w:tcBorders>
            <w:vAlign w:val="center"/>
          </w:tcPr>
          <w:p>
            <w:pPr>
              <w:spacing w:line="560" w:lineRule="exact"/>
              <w:ind w:firstLine="0" w:firstLineChars="0"/>
              <w:jc w:val="left"/>
              <w:rPr>
                <w:rFonts w:hint="eastAsia" w:ascii="仿宋_GB2312" w:hAnsi="宋体" w:eastAsia="仿宋_GB2312" w:cs="仿宋_GB2312"/>
                <w:sz w:val="30"/>
                <w:szCs w:val="30"/>
                <w:highlight w:val="none"/>
                <w:lang w:val="en-US" w:eastAsia="zh-CN"/>
              </w:rPr>
            </w:pPr>
            <w:r>
              <w:rPr>
                <w:rFonts w:hint="eastAsia" w:ascii="仿宋_GB2312" w:hAnsi="宋体" w:eastAsia="仿宋_GB2312" w:cs="仿宋_GB2312"/>
                <w:sz w:val="30"/>
                <w:szCs w:val="30"/>
                <w:highlight w:val="none"/>
                <w:lang w:val="en-US" w:eastAsia="zh-CN"/>
              </w:rPr>
              <w:t>专利申请人或者专利权人为两个或者两个以上的个人或者单位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8" w:hRule="atLeast"/>
        </w:trPr>
        <w:tc>
          <w:tcPr>
            <w:tcW w:w="2840" w:type="dxa"/>
            <w:tcBorders>
              <w:top w:val="single" w:color="auto" w:sz="4" w:space="0"/>
              <w:left w:val="single" w:color="auto" w:sz="4" w:space="0"/>
              <w:bottom w:val="single" w:color="auto" w:sz="4" w:space="0"/>
              <w:right w:val="single" w:color="auto" w:sz="4" w:space="0"/>
            </w:tcBorders>
            <w:vAlign w:val="center"/>
          </w:tcPr>
          <w:p>
            <w:pPr>
              <w:spacing w:line="560" w:lineRule="exact"/>
              <w:ind w:firstLine="0" w:firstLineChars="0"/>
              <w:jc w:val="left"/>
              <w:rPr>
                <w:rFonts w:hint="eastAsia" w:ascii="仿宋_GB2312" w:hAnsi="宋体" w:eastAsia="仿宋_GB2312" w:cs="仿宋_GB2312"/>
                <w:sz w:val="30"/>
                <w:szCs w:val="30"/>
                <w:highlight w:val="none"/>
                <w:lang w:eastAsia="zh-CN"/>
              </w:rPr>
            </w:pPr>
            <w:r>
              <w:rPr>
                <w:rFonts w:hint="eastAsia" w:ascii="仿宋_GB2312" w:hAnsi="宋体" w:eastAsia="仿宋_GB2312" w:cs="仿宋_GB2312"/>
                <w:sz w:val="30"/>
                <w:szCs w:val="30"/>
                <w:highlight w:val="none"/>
                <w:lang w:val="en-US" w:eastAsia="zh-CN"/>
              </w:rPr>
              <w:t>上年度月均收入低于5000（年6万元）的个人</w:t>
            </w:r>
          </w:p>
        </w:tc>
        <w:tc>
          <w:tcPr>
            <w:tcW w:w="2840" w:type="dxa"/>
            <w:tcBorders>
              <w:top w:val="single" w:color="auto" w:sz="4" w:space="0"/>
              <w:left w:val="single" w:color="auto" w:sz="4" w:space="0"/>
              <w:bottom w:val="single" w:color="auto" w:sz="4" w:space="0"/>
              <w:right w:val="single" w:color="auto" w:sz="4" w:space="0"/>
            </w:tcBorders>
            <w:vAlign w:val="center"/>
          </w:tcPr>
          <w:p>
            <w:pPr>
              <w:spacing w:line="560" w:lineRule="exact"/>
              <w:ind w:firstLine="0" w:firstLineChars="0"/>
              <w:jc w:val="center"/>
              <w:rPr>
                <w:rFonts w:hint="default" w:ascii="仿宋_GB2312" w:hAnsi="宋体" w:eastAsia="仿宋_GB2312" w:cs="仿宋_GB2312"/>
                <w:sz w:val="30"/>
                <w:szCs w:val="30"/>
                <w:highlight w:val="none"/>
                <w:lang w:val="en-US" w:eastAsia="zh-CN"/>
              </w:rPr>
            </w:pPr>
            <w:r>
              <w:rPr>
                <w:rFonts w:hint="eastAsia" w:ascii="仿宋_GB2312" w:hAnsi="宋体" w:eastAsia="仿宋_GB2312" w:cs="仿宋_GB2312"/>
                <w:sz w:val="30"/>
                <w:szCs w:val="30"/>
                <w:highlight w:val="none"/>
                <w:lang w:eastAsia="zh-CN"/>
              </w:rPr>
              <w:t>减缴</w:t>
            </w:r>
            <w:r>
              <w:rPr>
                <w:rFonts w:hint="eastAsia" w:ascii="仿宋_GB2312" w:hAnsi="宋体" w:eastAsia="仿宋_GB2312" w:cs="仿宋_GB2312"/>
                <w:sz w:val="30"/>
                <w:szCs w:val="30"/>
                <w:highlight w:val="none"/>
                <w:lang w:val="en-US" w:eastAsia="zh-CN"/>
              </w:rPr>
              <w:t>85%</w:t>
            </w:r>
          </w:p>
        </w:tc>
        <w:tc>
          <w:tcPr>
            <w:tcW w:w="2842" w:type="dxa"/>
            <w:gridSpan w:val="4"/>
            <w:tcBorders>
              <w:top w:val="single" w:color="auto" w:sz="4" w:space="0"/>
              <w:left w:val="single" w:color="auto" w:sz="4" w:space="0"/>
              <w:bottom w:val="single" w:color="auto" w:sz="4" w:space="0"/>
              <w:right w:val="single" w:color="auto" w:sz="4" w:space="0"/>
            </w:tcBorders>
            <w:vAlign w:val="center"/>
          </w:tcPr>
          <w:p>
            <w:pPr>
              <w:spacing w:line="560" w:lineRule="exact"/>
              <w:ind w:firstLine="0" w:firstLineChars="0"/>
              <w:jc w:val="center"/>
              <w:rPr>
                <w:rFonts w:hint="eastAsia" w:ascii="仿宋_GB2312" w:hAnsi="宋体" w:eastAsia="仿宋_GB2312" w:cs="仿宋_GB2312"/>
                <w:sz w:val="30"/>
                <w:szCs w:val="30"/>
                <w:highlight w:val="none"/>
                <w:lang w:eastAsia="zh-CN"/>
              </w:rPr>
            </w:pPr>
            <w:r>
              <w:rPr>
                <w:rFonts w:hint="eastAsia" w:ascii="仿宋_GB2312" w:hAnsi="宋体" w:eastAsia="仿宋_GB2312" w:cs="仿宋_GB2312"/>
                <w:sz w:val="30"/>
                <w:szCs w:val="30"/>
                <w:highlight w:val="none"/>
                <w:lang w:eastAsia="zh-CN"/>
              </w:rPr>
              <w:t>减缴</w:t>
            </w:r>
            <w:r>
              <w:rPr>
                <w:rFonts w:hint="eastAsia" w:ascii="仿宋_GB2312" w:hAnsi="宋体" w:eastAsia="仿宋_GB2312" w:cs="仿宋_GB2312"/>
                <w:sz w:val="30"/>
                <w:szCs w:val="30"/>
                <w:highlight w:val="none"/>
                <w:lang w:val="en-US" w:eastAsia="zh-CN"/>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8" w:hRule="atLeast"/>
        </w:trPr>
        <w:tc>
          <w:tcPr>
            <w:tcW w:w="2840" w:type="dxa"/>
            <w:tcBorders>
              <w:top w:val="single" w:color="auto" w:sz="4" w:space="0"/>
              <w:left w:val="single" w:color="auto" w:sz="4" w:space="0"/>
              <w:bottom w:val="single" w:color="auto" w:sz="4" w:space="0"/>
              <w:right w:val="single" w:color="auto" w:sz="4" w:space="0"/>
            </w:tcBorders>
            <w:vAlign w:val="center"/>
          </w:tcPr>
          <w:p>
            <w:pPr>
              <w:spacing w:line="560" w:lineRule="exact"/>
              <w:ind w:firstLine="0" w:firstLineChars="0"/>
              <w:jc w:val="left"/>
              <w:rPr>
                <w:rFonts w:hint="eastAsia" w:ascii="仿宋_GB2312" w:hAnsi="宋体" w:eastAsia="仿宋_GB2312" w:cs="仿宋_GB2312"/>
                <w:sz w:val="30"/>
                <w:szCs w:val="30"/>
                <w:highlight w:val="none"/>
                <w:lang w:eastAsia="zh-CN"/>
              </w:rPr>
            </w:pPr>
            <w:r>
              <w:rPr>
                <w:rFonts w:hint="eastAsia" w:ascii="仿宋_GB2312" w:hAnsi="宋体" w:eastAsia="仿宋_GB2312" w:cs="仿宋_GB2312"/>
                <w:sz w:val="30"/>
                <w:szCs w:val="30"/>
                <w:highlight w:val="none"/>
                <w:lang w:val="en-US" w:eastAsia="zh-CN"/>
              </w:rPr>
              <w:t>上年度企业应纳税所得额低于的100万元的企业</w:t>
            </w:r>
          </w:p>
        </w:tc>
        <w:tc>
          <w:tcPr>
            <w:tcW w:w="2840" w:type="dxa"/>
            <w:tcBorders>
              <w:top w:val="single" w:color="auto" w:sz="4" w:space="0"/>
              <w:left w:val="single" w:color="auto" w:sz="4" w:space="0"/>
              <w:bottom w:val="single" w:color="auto" w:sz="4" w:space="0"/>
              <w:right w:val="single" w:color="auto" w:sz="4" w:space="0"/>
            </w:tcBorders>
            <w:vAlign w:val="center"/>
          </w:tcPr>
          <w:p>
            <w:pPr>
              <w:spacing w:line="560" w:lineRule="exact"/>
              <w:ind w:firstLine="0" w:firstLineChars="0"/>
              <w:jc w:val="center"/>
              <w:rPr>
                <w:rFonts w:hint="eastAsia" w:ascii="仿宋_GB2312" w:hAnsi="宋体" w:eastAsia="仿宋_GB2312" w:cs="仿宋_GB2312"/>
                <w:sz w:val="30"/>
                <w:szCs w:val="30"/>
                <w:highlight w:val="none"/>
                <w:lang w:eastAsia="zh-CN"/>
              </w:rPr>
            </w:pPr>
            <w:r>
              <w:rPr>
                <w:rFonts w:hint="eastAsia" w:ascii="仿宋_GB2312" w:hAnsi="宋体" w:eastAsia="仿宋_GB2312" w:cs="仿宋_GB2312"/>
                <w:sz w:val="30"/>
                <w:szCs w:val="30"/>
                <w:highlight w:val="none"/>
                <w:lang w:eastAsia="zh-CN"/>
              </w:rPr>
              <w:t>减缴</w:t>
            </w:r>
            <w:r>
              <w:rPr>
                <w:rFonts w:hint="eastAsia" w:ascii="仿宋_GB2312" w:hAnsi="宋体" w:eastAsia="仿宋_GB2312" w:cs="仿宋_GB2312"/>
                <w:sz w:val="30"/>
                <w:szCs w:val="30"/>
                <w:highlight w:val="none"/>
                <w:lang w:val="en-US" w:eastAsia="zh-CN"/>
              </w:rPr>
              <w:t>85%</w:t>
            </w:r>
          </w:p>
        </w:tc>
        <w:tc>
          <w:tcPr>
            <w:tcW w:w="2842" w:type="dxa"/>
            <w:gridSpan w:val="4"/>
            <w:tcBorders>
              <w:top w:val="single" w:color="auto" w:sz="4" w:space="0"/>
              <w:left w:val="single" w:color="auto" w:sz="4" w:space="0"/>
              <w:bottom w:val="single" w:color="auto" w:sz="4" w:space="0"/>
              <w:right w:val="single" w:color="auto" w:sz="4" w:space="0"/>
            </w:tcBorders>
            <w:vAlign w:val="center"/>
          </w:tcPr>
          <w:p>
            <w:pPr>
              <w:spacing w:line="560" w:lineRule="exact"/>
              <w:ind w:firstLine="0" w:firstLineChars="0"/>
              <w:jc w:val="center"/>
              <w:rPr>
                <w:rFonts w:hint="eastAsia" w:ascii="仿宋_GB2312" w:hAnsi="宋体" w:eastAsia="仿宋_GB2312" w:cs="仿宋_GB2312"/>
                <w:sz w:val="30"/>
                <w:szCs w:val="30"/>
                <w:highlight w:val="none"/>
                <w:lang w:eastAsia="zh-CN"/>
              </w:rPr>
            </w:pPr>
            <w:r>
              <w:rPr>
                <w:rFonts w:hint="eastAsia" w:ascii="仿宋_GB2312" w:hAnsi="宋体" w:eastAsia="仿宋_GB2312" w:cs="仿宋_GB2312"/>
                <w:sz w:val="30"/>
                <w:szCs w:val="30"/>
                <w:highlight w:val="none"/>
                <w:lang w:eastAsia="zh-CN"/>
              </w:rPr>
              <w:t>减缴</w:t>
            </w:r>
            <w:r>
              <w:rPr>
                <w:rFonts w:hint="eastAsia" w:ascii="仿宋_GB2312" w:hAnsi="宋体" w:eastAsia="仿宋_GB2312" w:cs="仿宋_GB2312"/>
                <w:sz w:val="30"/>
                <w:szCs w:val="30"/>
                <w:highlight w:val="none"/>
                <w:lang w:val="en-US" w:eastAsia="zh-CN"/>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8" w:hRule="atLeast"/>
        </w:trPr>
        <w:tc>
          <w:tcPr>
            <w:tcW w:w="2840" w:type="dxa"/>
            <w:tcBorders>
              <w:top w:val="single" w:color="auto" w:sz="4" w:space="0"/>
              <w:left w:val="single" w:color="auto" w:sz="4" w:space="0"/>
              <w:bottom w:val="single" w:color="auto" w:sz="4" w:space="0"/>
              <w:right w:val="single" w:color="auto" w:sz="4" w:space="0"/>
            </w:tcBorders>
            <w:vAlign w:val="center"/>
          </w:tcPr>
          <w:p>
            <w:pPr>
              <w:spacing w:line="560" w:lineRule="exact"/>
              <w:ind w:firstLine="0" w:firstLineChars="0"/>
              <w:jc w:val="left"/>
              <w:rPr>
                <w:rFonts w:hint="eastAsia" w:ascii="仿宋_GB2312" w:hAnsi="宋体" w:eastAsia="仿宋_GB2312" w:cs="仿宋_GB2312"/>
                <w:sz w:val="30"/>
                <w:szCs w:val="30"/>
                <w:highlight w:val="none"/>
                <w:lang w:eastAsia="zh-CN"/>
              </w:rPr>
            </w:pPr>
            <w:r>
              <w:rPr>
                <w:rFonts w:hint="eastAsia" w:ascii="仿宋_GB2312" w:hAnsi="宋体" w:eastAsia="仿宋_GB2312" w:cs="仿宋_GB2312"/>
                <w:sz w:val="30"/>
                <w:szCs w:val="30"/>
                <w:highlight w:val="none"/>
                <w:lang w:val="en-US" w:eastAsia="zh-CN"/>
              </w:rPr>
              <w:t>事业单位、社会团体、非营利性科研机构</w:t>
            </w:r>
          </w:p>
        </w:tc>
        <w:tc>
          <w:tcPr>
            <w:tcW w:w="2840" w:type="dxa"/>
            <w:tcBorders>
              <w:top w:val="single" w:color="auto" w:sz="4" w:space="0"/>
              <w:left w:val="single" w:color="auto" w:sz="4" w:space="0"/>
              <w:bottom w:val="single" w:color="auto" w:sz="4" w:space="0"/>
              <w:right w:val="single" w:color="auto" w:sz="4" w:space="0"/>
            </w:tcBorders>
            <w:vAlign w:val="center"/>
          </w:tcPr>
          <w:p>
            <w:pPr>
              <w:spacing w:line="560" w:lineRule="exact"/>
              <w:ind w:firstLine="0" w:firstLineChars="0"/>
              <w:jc w:val="center"/>
              <w:rPr>
                <w:rFonts w:hint="eastAsia" w:ascii="仿宋_GB2312" w:hAnsi="宋体" w:eastAsia="仿宋_GB2312" w:cs="仿宋_GB2312"/>
                <w:sz w:val="30"/>
                <w:szCs w:val="30"/>
                <w:highlight w:val="none"/>
                <w:lang w:eastAsia="zh-CN"/>
              </w:rPr>
            </w:pPr>
            <w:r>
              <w:rPr>
                <w:rFonts w:hint="eastAsia" w:ascii="仿宋_GB2312" w:hAnsi="宋体" w:eastAsia="仿宋_GB2312" w:cs="仿宋_GB2312"/>
                <w:sz w:val="30"/>
                <w:szCs w:val="30"/>
                <w:highlight w:val="none"/>
                <w:lang w:eastAsia="zh-CN"/>
              </w:rPr>
              <w:t>减缴</w:t>
            </w:r>
            <w:r>
              <w:rPr>
                <w:rFonts w:hint="eastAsia" w:ascii="仿宋_GB2312" w:hAnsi="宋体" w:eastAsia="仿宋_GB2312" w:cs="仿宋_GB2312"/>
                <w:sz w:val="30"/>
                <w:szCs w:val="30"/>
                <w:highlight w:val="none"/>
                <w:lang w:val="en-US" w:eastAsia="zh-CN"/>
              </w:rPr>
              <w:t>85%</w:t>
            </w:r>
          </w:p>
        </w:tc>
        <w:tc>
          <w:tcPr>
            <w:tcW w:w="2842" w:type="dxa"/>
            <w:gridSpan w:val="4"/>
            <w:tcBorders>
              <w:top w:val="single" w:color="auto" w:sz="4" w:space="0"/>
              <w:left w:val="single" w:color="auto" w:sz="4" w:space="0"/>
              <w:bottom w:val="single" w:color="auto" w:sz="4" w:space="0"/>
              <w:right w:val="single" w:color="auto" w:sz="4" w:space="0"/>
            </w:tcBorders>
            <w:vAlign w:val="center"/>
          </w:tcPr>
          <w:p>
            <w:pPr>
              <w:spacing w:line="560" w:lineRule="exact"/>
              <w:ind w:firstLine="0" w:firstLineChars="0"/>
              <w:jc w:val="center"/>
              <w:rPr>
                <w:rFonts w:hint="eastAsia" w:ascii="仿宋_GB2312" w:hAnsi="宋体" w:eastAsia="仿宋_GB2312" w:cs="仿宋_GB2312"/>
                <w:sz w:val="30"/>
                <w:szCs w:val="30"/>
                <w:highlight w:val="none"/>
                <w:lang w:eastAsia="zh-CN"/>
              </w:rPr>
            </w:pPr>
            <w:r>
              <w:rPr>
                <w:rFonts w:hint="eastAsia" w:ascii="仿宋_GB2312" w:hAnsi="宋体" w:eastAsia="仿宋_GB2312" w:cs="仿宋_GB2312"/>
                <w:sz w:val="30"/>
                <w:szCs w:val="30"/>
                <w:highlight w:val="none"/>
                <w:lang w:eastAsia="zh-CN"/>
              </w:rPr>
              <w:t>减缴</w:t>
            </w:r>
            <w:r>
              <w:rPr>
                <w:rFonts w:hint="eastAsia" w:ascii="仿宋_GB2312" w:hAnsi="宋体" w:eastAsia="仿宋_GB2312" w:cs="仿宋_GB2312"/>
                <w:sz w:val="30"/>
                <w:szCs w:val="30"/>
                <w:highlight w:val="none"/>
                <w:lang w:val="en-US" w:eastAsia="zh-CN"/>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22" w:type="dxa"/>
            <w:gridSpan w:val="6"/>
            <w:tcBorders>
              <w:top w:val="single" w:color="auto" w:sz="4" w:space="0"/>
              <w:left w:val="single" w:color="auto" w:sz="4" w:space="0"/>
              <w:bottom w:val="single" w:color="auto" w:sz="4" w:space="0"/>
              <w:right w:val="single" w:color="auto" w:sz="4" w:space="0"/>
            </w:tcBorders>
            <w:vAlign w:val="top"/>
          </w:tcPr>
          <w:p>
            <w:pPr>
              <w:spacing w:line="240" w:lineRule="auto"/>
              <w:ind w:firstLine="0" w:firstLineChars="0"/>
              <w:rPr>
                <w:rFonts w:hint="eastAsia" w:ascii="仿宋_GB2312" w:hAnsi="宋体" w:eastAsia="仿宋_GB2312" w:cs="仿宋_GB2312"/>
                <w:sz w:val="30"/>
                <w:szCs w:val="30"/>
                <w:highlight w:val="none"/>
                <w:lang w:eastAsia="zh-CN"/>
              </w:rPr>
            </w:pPr>
            <w:r>
              <w:rPr>
                <w:rFonts w:hint="eastAsia" w:ascii="仿宋_GB2312" w:hAnsi="宋体" w:eastAsia="仿宋_GB2312" w:cs="仿宋_GB2312"/>
                <w:sz w:val="30"/>
                <w:szCs w:val="30"/>
                <w:highlight w:val="none"/>
                <w:lang w:eastAsia="zh-CN"/>
              </w:rPr>
              <w:t>费减种类：申请费（不包括公布印刷费、申请附加费）、发明专利申请实质审查费、复审费、年费（自授予专利权当年起十年内的年费，专利开放实施许可期间的年费）、指定中国的单独指定费（第一期和第二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6"/>
            <w:tcBorders>
              <w:top w:val="single" w:color="auto" w:sz="4" w:space="0"/>
              <w:left w:val="single" w:color="auto" w:sz="4" w:space="0"/>
              <w:bottom w:val="single" w:color="auto" w:sz="4" w:space="0"/>
              <w:right w:val="single" w:color="auto" w:sz="4" w:space="0"/>
            </w:tcBorders>
            <w:vAlign w:val="top"/>
          </w:tcPr>
          <w:p>
            <w:pPr>
              <w:spacing w:line="560" w:lineRule="exact"/>
              <w:ind w:firstLine="0" w:firstLineChars="0"/>
              <w:jc w:val="left"/>
              <w:rPr>
                <w:rFonts w:hint="eastAsia" w:ascii="仿宋_GB2312" w:hAnsi="宋体" w:eastAsia="仿宋_GB2312" w:cs="仿宋_GB2312"/>
                <w:sz w:val="30"/>
                <w:szCs w:val="30"/>
                <w:highlight w:val="none"/>
                <w:lang w:eastAsia="zh-CN"/>
              </w:rPr>
            </w:pPr>
            <w:r>
              <w:rPr>
                <w:rFonts w:hint="eastAsia" w:ascii="仿宋_GB2312" w:hAnsi="宋体" w:eastAsia="仿宋_GB2312" w:cs="仿宋_GB2312"/>
                <w:sz w:val="30"/>
                <w:szCs w:val="30"/>
                <w:highlight w:val="none"/>
                <w:lang w:eastAsia="zh-CN"/>
              </w:rPr>
              <w:t>注：</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hAnsi="宋体" w:eastAsia="仿宋_GB2312" w:cs="仿宋_GB2312"/>
                <w:sz w:val="30"/>
                <w:szCs w:val="30"/>
                <w:highlight w:val="none"/>
                <w:lang w:eastAsia="zh-CN"/>
              </w:rPr>
            </w:pPr>
            <w:r>
              <w:rPr>
                <w:rFonts w:hint="eastAsia" w:ascii="仿宋_GB2312" w:hAnsi="宋体" w:eastAsia="仿宋_GB2312" w:cs="仿宋_GB2312"/>
                <w:sz w:val="30"/>
                <w:szCs w:val="30"/>
                <w:highlight w:val="none"/>
                <w:lang w:eastAsia="zh-CN"/>
              </w:rPr>
              <w:t>对专利开放许可实施期间的专利年费减缴15%，同时符合两项专利年费减缴条件的，按照其中减缴比例较高的一项予以减缴。</w:t>
            </w:r>
          </w:p>
        </w:tc>
      </w:tr>
    </w:tbl>
    <w:p>
      <w:pPr>
        <w:spacing w:line="560" w:lineRule="exact"/>
        <w:rPr>
          <w:rFonts w:ascii="黑体" w:hAnsi="黑体" w:eastAsia="黑体" w:cs="黑体"/>
          <w:sz w:val="30"/>
          <w:szCs w:val="30"/>
        </w:rPr>
      </w:pPr>
      <w:r>
        <w:rPr>
          <w:rFonts w:hint="eastAsia" w:ascii="黑体" w:hAnsi="黑体" w:eastAsia="黑体" w:cs="黑体"/>
          <w:sz w:val="30"/>
          <w:szCs w:val="30"/>
        </w:rPr>
        <w:t>收费依据：</w:t>
      </w:r>
    </w:p>
    <w:p>
      <w:pPr>
        <w:spacing w:line="560" w:lineRule="exact"/>
        <w:rPr>
          <w:rFonts w:ascii="仿宋_GB2312" w:eastAsia="仿宋_GB2312" w:cs="仿宋_GB2312"/>
          <w:color w:val="000000"/>
          <w:kern w:val="0"/>
          <w:sz w:val="32"/>
          <w:szCs w:val="32"/>
        </w:rPr>
      </w:pPr>
      <w:r>
        <w:rPr>
          <w:rFonts w:hint="eastAsia" w:ascii="仿宋_GB2312" w:hAnsi="Calibri" w:eastAsia="仿宋_GB2312" w:cs="仿宋_GB2312"/>
          <w:color w:val="000000"/>
          <w:kern w:val="0"/>
          <w:sz w:val="32"/>
          <w:szCs w:val="32"/>
        </w:rPr>
        <w:t>1.</w:t>
      </w:r>
      <w:r>
        <w:rPr>
          <w:rFonts w:hint="eastAsia" w:ascii="仿宋_GB2312" w:eastAsia="仿宋_GB2312" w:cs="仿宋_GB2312"/>
          <w:color w:val="000000"/>
          <w:kern w:val="0"/>
          <w:sz w:val="32"/>
          <w:szCs w:val="32"/>
        </w:rPr>
        <w:t>《国家发展改革委</w:t>
      </w:r>
      <w:r>
        <w:rPr>
          <w:rFonts w:ascii="仿宋_GB2312" w:eastAsia="仿宋_GB2312" w:cs="仿宋_GB2312"/>
          <w:color w:val="000000"/>
          <w:kern w:val="0"/>
          <w:sz w:val="32"/>
          <w:szCs w:val="32"/>
        </w:rPr>
        <w:t xml:space="preserve"> </w:t>
      </w:r>
      <w:r>
        <w:rPr>
          <w:rFonts w:hint="eastAsia" w:ascii="仿宋_GB2312" w:eastAsia="仿宋_GB2312" w:cs="仿宋_GB2312"/>
          <w:color w:val="000000"/>
          <w:kern w:val="0"/>
          <w:sz w:val="32"/>
          <w:szCs w:val="32"/>
        </w:rPr>
        <w:t>财政部关于重新核发国家知识产权局行政事业性收费标准等有关问题的通知》（发改价格〔</w:t>
      </w:r>
      <w:r>
        <w:rPr>
          <w:rFonts w:ascii="仿宋_GB2312" w:eastAsia="仿宋_GB2312" w:cs="仿宋_GB2312"/>
          <w:color w:val="000000"/>
          <w:kern w:val="0"/>
          <w:sz w:val="32"/>
          <w:szCs w:val="32"/>
        </w:rPr>
        <w:t>2017</w:t>
      </w:r>
      <w:r>
        <w:rPr>
          <w:rFonts w:hint="eastAsia" w:ascii="仿宋_GB2312" w:eastAsia="仿宋_GB2312" w:cs="仿宋_GB2312"/>
          <w:color w:val="000000"/>
          <w:kern w:val="0"/>
          <w:sz w:val="32"/>
          <w:szCs w:val="32"/>
        </w:rPr>
        <w:t>〕</w:t>
      </w:r>
      <w:r>
        <w:rPr>
          <w:rFonts w:ascii="仿宋_GB2312" w:eastAsia="仿宋_GB2312" w:cs="仿宋_GB2312"/>
          <w:color w:val="000000"/>
          <w:kern w:val="0"/>
          <w:sz w:val="32"/>
          <w:szCs w:val="32"/>
        </w:rPr>
        <w:t>270</w:t>
      </w:r>
      <w:r>
        <w:rPr>
          <w:rFonts w:hint="eastAsia" w:ascii="仿宋_GB2312" w:eastAsia="仿宋_GB2312" w:cs="仿宋_GB2312"/>
          <w:color w:val="000000"/>
          <w:kern w:val="0"/>
          <w:sz w:val="32"/>
          <w:szCs w:val="32"/>
        </w:rPr>
        <w:t>号）；</w:t>
      </w:r>
    </w:p>
    <w:p>
      <w:pPr>
        <w:spacing w:line="560" w:lineRule="exact"/>
        <w:rPr>
          <w:rFonts w:hint="eastAsia" w:ascii="仿宋_GB2312" w:eastAsia="仿宋_GB2312" w:cs="仿宋_GB2312"/>
          <w:color w:val="000000"/>
          <w:kern w:val="0"/>
          <w:sz w:val="32"/>
          <w:szCs w:val="32"/>
          <w:lang w:eastAsia="zh-CN"/>
        </w:rPr>
      </w:pPr>
      <w:r>
        <w:rPr>
          <w:rFonts w:hint="eastAsia" w:ascii="仿宋_GB2312" w:eastAsia="仿宋_GB2312" w:cs="仿宋_GB2312"/>
          <w:color w:val="000000"/>
          <w:kern w:val="0"/>
          <w:sz w:val="32"/>
          <w:szCs w:val="32"/>
        </w:rPr>
        <w:t>2.《财政部国家发展改革委关于停征、免征和调整部分行政事业性收费有关政策的通知》（财税〔2018〕37号）</w:t>
      </w:r>
      <w:r>
        <w:rPr>
          <w:rFonts w:hint="eastAsia" w:ascii="仿宋_GB2312" w:eastAsia="仿宋_GB2312" w:cs="仿宋_GB2312"/>
          <w:color w:val="000000"/>
          <w:kern w:val="0"/>
          <w:sz w:val="32"/>
          <w:szCs w:val="32"/>
          <w:lang w:eastAsia="zh-CN"/>
        </w:rPr>
        <w:t>；</w:t>
      </w:r>
    </w:p>
    <w:p>
      <w:pPr>
        <w:spacing w:line="560" w:lineRule="exact"/>
        <w:rPr>
          <w:rFonts w:hint="default" w:ascii="仿宋_GB2312" w:eastAsia="仿宋_GB2312" w:cs="仿宋_GB2312"/>
          <w:color w:val="000000"/>
          <w:kern w:val="0"/>
          <w:sz w:val="32"/>
          <w:szCs w:val="32"/>
          <w:lang w:val="en-US" w:eastAsia="zh-CN"/>
        </w:rPr>
      </w:pPr>
      <w:r>
        <w:rPr>
          <w:rFonts w:hint="eastAsia" w:ascii="仿宋_GB2312" w:hAnsi="Times New Roman" w:eastAsia="仿宋_GB2312" w:cs="仿宋_GB2312"/>
          <w:color w:val="000000"/>
          <w:kern w:val="0"/>
          <w:sz w:val="32"/>
          <w:szCs w:val="32"/>
          <w:lang w:val="en-US" w:eastAsia="zh-CN" w:bidi="ar"/>
        </w:rPr>
        <w:t>3</w:t>
      </w:r>
      <w:r>
        <w:rPr>
          <w:rFonts w:hint="default" w:ascii="仿宋_GB2312" w:hAnsi="Times New Roman" w:eastAsia="仿宋_GB2312" w:cs="仿宋_GB2312"/>
          <w:color w:val="000000"/>
          <w:kern w:val="0"/>
          <w:sz w:val="32"/>
          <w:szCs w:val="32"/>
          <w:lang w:val="en-US" w:eastAsia="zh-CN" w:bidi="ar"/>
        </w:rPr>
        <w:t>.《国家发展改革委 财政部关于外观设计专利年费、单独指定费标准有关问题的通知》（发改价格〔2022</w:t>
      </w:r>
      <w:r>
        <w:rPr>
          <w:rFonts w:hint="eastAsia" w:ascii="仿宋_GB2312" w:hAnsi="Times New Roman" w:eastAsia="仿宋_GB2312" w:cs="仿宋_GB2312"/>
          <w:color w:val="000000"/>
          <w:kern w:val="0"/>
          <w:sz w:val="32"/>
          <w:szCs w:val="32"/>
          <w:lang w:val="en-US" w:eastAsia="zh-CN" w:bidi="ar"/>
        </w:rPr>
        <w:t>〕</w:t>
      </w:r>
      <w:r>
        <w:rPr>
          <w:rFonts w:hint="default" w:ascii="仿宋_GB2312" w:hAnsi="Times New Roman" w:eastAsia="仿宋_GB2312" w:cs="仿宋_GB2312"/>
          <w:color w:val="000000"/>
          <w:kern w:val="0"/>
          <w:sz w:val="32"/>
          <w:szCs w:val="32"/>
          <w:lang w:val="en-US" w:eastAsia="zh-CN" w:bidi="ar"/>
        </w:rPr>
        <w:t>465号</w:t>
      </w:r>
      <w:r>
        <w:rPr>
          <w:rFonts w:hint="eastAsia" w:ascii="仿宋_GB2312" w:hAnsi="Times New Roman" w:eastAsia="仿宋_GB2312" w:cs="仿宋_GB2312"/>
          <w:color w:val="000000"/>
          <w:kern w:val="0"/>
          <w:sz w:val="32"/>
          <w:szCs w:val="32"/>
          <w:lang w:val="en-US" w:eastAsia="zh-CN" w:bidi="ar"/>
        </w:rPr>
        <w:t>)；</w:t>
      </w:r>
      <w:r>
        <w:rPr>
          <w:rFonts w:hint="eastAsia" w:ascii="仿宋_GB2312" w:eastAsia="仿宋_GB2312" w:cs="仿宋_GB2312"/>
          <w:color w:val="000000"/>
          <w:kern w:val="0"/>
          <w:sz w:val="32"/>
          <w:szCs w:val="32"/>
          <w:lang w:val="en-US" w:eastAsia="zh-CN"/>
        </w:rPr>
        <w:t>4.</w:t>
      </w:r>
      <w:r>
        <w:rPr>
          <w:rFonts w:hint="default" w:ascii="仿宋_GB2312" w:eastAsia="仿宋_GB2312" w:cs="仿宋_GB2312"/>
          <w:color w:val="000000"/>
          <w:kern w:val="0"/>
          <w:sz w:val="32"/>
          <w:szCs w:val="32"/>
          <w:lang w:val="en-US" w:eastAsia="zh-CN"/>
        </w:rPr>
        <w:t>《财政部国家发展改革委关于</w:t>
      </w:r>
      <w:r>
        <w:rPr>
          <w:rFonts w:hint="eastAsia" w:ascii="仿宋_GB2312" w:eastAsia="仿宋_GB2312" w:cs="仿宋_GB2312"/>
          <w:color w:val="000000"/>
          <w:kern w:val="0"/>
          <w:sz w:val="32"/>
          <w:szCs w:val="32"/>
          <w:lang w:val="en-US" w:eastAsia="zh-CN"/>
        </w:rPr>
        <w:t>调整优化专利收费政策的通知</w:t>
      </w:r>
      <w:r>
        <w:rPr>
          <w:rFonts w:hint="default" w:ascii="仿宋_GB2312" w:eastAsia="仿宋_GB2312" w:cs="仿宋_GB2312"/>
          <w:color w:val="000000"/>
          <w:kern w:val="0"/>
          <w:sz w:val="32"/>
          <w:szCs w:val="32"/>
          <w:lang w:val="en-US" w:eastAsia="zh-CN"/>
        </w:rPr>
        <w:t>》（财税〔20</w:t>
      </w:r>
      <w:r>
        <w:rPr>
          <w:rFonts w:hint="eastAsia" w:ascii="仿宋_GB2312" w:eastAsia="仿宋_GB2312" w:cs="仿宋_GB2312"/>
          <w:color w:val="000000"/>
          <w:kern w:val="0"/>
          <w:sz w:val="32"/>
          <w:szCs w:val="32"/>
          <w:lang w:val="en-US" w:eastAsia="zh-CN"/>
        </w:rPr>
        <w:t>24</w:t>
      </w:r>
      <w:r>
        <w:rPr>
          <w:rFonts w:hint="default" w:ascii="仿宋_GB2312" w:eastAsia="仿宋_GB2312" w:cs="仿宋_GB2312"/>
          <w:color w:val="000000"/>
          <w:kern w:val="0"/>
          <w:sz w:val="32"/>
          <w:szCs w:val="32"/>
          <w:lang w:val="en-US" w:eastAsia="zh-CN"/>
        </w:rPr>
        <w:t>〕</w:t>
      </w:r>
      <w:r>
        <w:rPr>
          <w:rFonts w:hint="eastAsia" w:ascii="仿宋_GB2312" w:eastAsia="仿宋_GB2312" w:cs="仿宋_GB2312"/>
          <w:color w:val="000000"/>
          <w:kern w:val="0"/>
          <w:sz w:val="32"/>
          <w:szCs w:val="32"/>
          <w:lang w:val="en-US" w:eastAsia="zh-CN"/>
        </w:rPr>
        <w:t>23</w:t>
      </w:r>
      <w:r>
        <w:rPr>
          <w:rFonts w:hint="default" w:ascii="仿宋_GB2312" w:eastAsia="仿宋_GB2312" w:cs="仿宋_GB2312"/>
          <w:color w:val="000000"/>
          <w:kern w:val="0"/>
          <w:sz w:val="32"/>
          <w:szCs w:val="32"/>
          <w:lang w:val="en-US" w:eastAsia="zh-CN"/>
        </w:rPr>
        <w:t>号）</w:t>
      </w:r>
      <w:r>
        <w:rPr>
          <w:rFonts w:hint="eastAsia" w:ascii="仿宋_GB2312" w:eastAsia="仿宋_GB2312" w:cs="仿宋_GB2312"/>
          <w:color w:val="000000"/>
          <w:kern w:val="0"/>
          <w:sz w:val="32"/>
          <w:szCs w:val="32"/>
          <w:lang w:val="en-US" w:eastAsia="zh-CN"/>
        </w:rPr>
        <w:t>；</w:t>
      </w:r>
    </w:p>
    <w:p>
      <w:pPr>
        <w:pStyle w:val="2"/>
        <w:ind w:firstLine="0" w:firstLineChars="0"/>
        <w:rPr>
          <w:rFonts w:hint="eastAsia" w:ascii="仿宋_GB2312" w:eastAsia="仿宋_GB2312" w:cs="仿宋_GB2312"/>
          <w:color w:val="000000"/>
          <w:kern w:val="0"/>
          <w:sz w:val="32"/>
          <w:szCs w:val="32"/>
          <w:lang w:val="en-US" w:eastAsia="zh-CN"/>
        </w:rPr>
      </w:pPr>
      <w:r>
        <w:rPr>
          <w:rFonts w:hint="eastAsia" w:ascii="仿宋_GB2312" w:eastAsia="仿宋_GB2312" w:cs="仿宋_GB2312"/>
          <w:color w:val="000000"/>
          <w:kern w:val="0"/>
          <w:sz w:val="32"/>
          <w:szCs w:val="32"/>
          <w:lang w:val="en-US" w:eastAsia="zh-CN"/>
        </w:rPr>
        <w:t>5.《国家发展改革委 财政部关于专利权补偿期限年费标准等有关事项的通知》（发改价格〔2024〕1156号）；</w:t>
      </w:r>
    </w:p>
    <w:p>
      <w:pPr>
        <w:pStyle w:val="2"/>
        <w:ind w:firstLine="0" w:firstLineChars="0"/>
        <w:rPr>
          <w:rFonts w:hint="eastAsia" w:ascii="仿宋_GB2312" w:eastAsia="仿宋_GB2312" w:cs="仿宋_GB2312"/>
          <w:color w:val="000000"/>
          <w:kern w:val="0"/>
          <w:sz w:val="32"/>
          <w:szCs w:val="32"/>
          <w:lang w:eastAsia="zh-CN"/>
        </w:rPr>
      </w:pPr>
      <w:r>
        <w:rPr>
          <w:rFonts w:hint="eastAsia" w:ascii="仿宋_GB2312" w:hAnsi="Times New Roman" w:eastAsia="仿宋_GB2312" w:cs="仿宋_GB2312"/>
          <w:color w:val="000000"/>
          <w:kern w:val="0"/>
          <w:sz w:val="32"/>
          <w:szCs w:val="32"/>
          <w:lang w:val="en-US" w:eastAsia="zh-CN"/>
        </w:rPr>
        <w:t>6.</w:t>
      </w:r>
      <w:r>
        <w:rPr>
          <w:rFonts w:hint="eastAsia" w:ascii="仿宋_GB2312" w:hAnsi="Times New Roman" w:eastAsia="仿宋_GB2312" w:cs="仿宋_GB2312"/>
          <w:color w:val="000000"/>
          <w:kern w:val="0"/>
          <w:sz w:val="32"/>
          <w:szCs w:val="32"/>
        </w:rPr>
        <w:t>《财政部 国家发展改革委关于印发&lt;专利收费减缴办法&gt;的通知》（财税</w:t>
      </w:r>
      <w:r>
        <w:rPr>
          <w:rFonts w:hint="default" w:ascii="仿宋_GB2312" w:eastAsia="仿宋_GB2312" w:cs="仿宋_GB2312"/>
          <w:color w:val="000000"/>
          <w:kern w:val="0"/>
          <w:sz w:val="32"/>
          <w:szCs w:val="32"/>
          <w:lang w:val="en-US"/>
        </w:rPr>
        <w:t>〔</w:t>
      </w:r>
      <w:r>
        <w:rPr>
          <w:rFonts w:hint="eastAsia" w:ascii="仿宋_GB2312" w:hAnsi="Times New Roman" w:eastAsia="仿宋_GB2312" w:cs="仿宋_GB2312"/>
          <w:color w:val="000000"/>
          <w:kern w:val="0"/>
          <w:sz w:val="32"/>
          <w:szCs w:val="32"/>
        </w:rPr>
        <w:t>2016</w:t>
      </w:r>
      <w:r>
        <w:rPr>
          <w:rFonts w:hint="eastAsia" w:ascii="仿宋_GB2312" w:eastAsia="仿宋_GB2312" w:cs="仿宋_GB2312"/>
          <w:color w:val="000000"/>
          <w:kern w:val="0"/>
          <w:sz w:val="32"/>
          <w:szCs w:val="32"/>
          <w:lang w:eastAsia="zh-CN"/>
        </w:rPr>
        <w:t>〕</w:t>
      </w:r>
      <w:r>
        <w:rPr>
          <w:rFonts w:hint="eastAsia" w:ascii="仿宋_GB2312" w:hAnsi="Times New Roman" w:eastAsia="仿宋_GB2312" w:cs="仿宋_GB2312"/>
          <w:color w:val="000000"/>
          <w:kern w:val="0"/>
          <w:sz w:val="32"/>
          <w:szCs w:val="32"/>
        </w:rPr>
        <w:t>78号）</w:t>
      </w:r>
      <w:r>
        <w:rPr>
          <w:rFonts w:hint="eastAsia" w:ascii="仿宋_GB2312" w:eastAsia="仿宋_GB2312" w:cs="仿宋_GB2312"/>
          <w:color w:val="000000"/>
          <w:kern w:val="0"/>
          <w:sz w:val="32"/>
          <w:szCs w:val="32"/>
          <w:lang w:eastAsia="zh-CN"/>
        </w:rPr>
        <w:t>；</w:t>
      </w:r>
    </w:p>
    <w:p>
      <w:pPr>
        <w:pStyle w:val="2"/>
        <w:ind w:firstLine="0" w:firstLineChars="0"/>
        <w:rPr>
          <w:rFonts w:hint="eastAsia" w:ascii="仿宋_GB2312" w:eastAsia="仿宋_GB2312" w:cs="仿宋_GB2312"/>
          <w:color w:val="000000"/>
          <w:kern w:val="0"/>
          <w:sz w:val="32"/>
          <w:szCs w:val="32"/>
          <w:lang w:eastAsia="zh-CN"/>
        </w:rPr>
      </w:pPr>
      <w:r>
        <w:rPr>
          <w:rFonts w:hint="eastAsia" w:ascii="仿宋_GB2312" w:eastAsia="仿宋_GB2312" w:cs="仿宋_GB2312"/>
          <w:color w:val="000000"/>
          <w:kern w:val="0"/>
          <w:sz w:val="32"/>
          <w:szCs w:val="32"/>
          <w:lang w:val="en-US" w:eastAsia="zh-CN"/>
        </w:rPr>
        <w:t>7.</w:t>
      </w:r>
      <w:r>
        <w:rPr>
          <w:rFonts w:hint="eastAsia" w:ascii="仿宋_GB2312" w:hAnsi="Times New Roman" w:eastAsia="仿宋_GB2312" w:cs="仿宋_GB2312"/>
          <w:color w:val="000000"/>
          <w:kern w:val="0"/>
          <w:sz w:val="32"/>
          <w:szCs w:val="32"/>
        </w:rPr>
        <w:t>《财政部 国家发展改革委关于减免部分行政事业性收费有关政策的通知》</w:t>
      </w:r>
      <w:r>
        <w:rPr>
          <w:rFonts w:hint="eastAsia" w:ascii="仿宋_GB2312" w:hAnsi="Times New Roman" w:eastAsia="仿宋_GB2312" w:cs="仿宋_GB2312"/>
          <w:color w:val="000000"/>
          <w:kern w:val="0"/>
          <w:sz w:val="32"/>
          <w:szCs w:val="32"/>
          <w:highlight w:val="none"/>
        </w:rPr>
        <w:t>（财税</w:t>
      </w:r>
      <w:r>
        <w:rPr>
          <w:rFonts w:hint="default" w:ascii="仿宋_GB2312" w:eastAsia="仿宋_GB2312" w:cs="仿宋_GB2312"/>
          <w:color w:val="000000"/>
          <w:kern w:val="0"/>
          <w:sz w:val="32"/>
          <w:szCs w:val="32"/>
          <w:highlight w:val="none"/>
          <w:lang w:val="en-US"/>
        </w:rPr>
        <w:t>〔</w:t>
      </w:r>
      <w:r>
        <w:rPr>
          <w:rFonts w:hint="eastAsia" w:ascii="仿宋_GB2312" w:hAnsi="Times New Roman" w:eastAsia="仿宋_GB2312" w:cs="仿宋_GB2312"/>
          <w:color w:val="000000"/>
          <w:kern w:val="0"/>
          <w:sz w:val="32"/>
          <w:szCs w:val="32"/>
          <w:highlight w:val="none"/>
        </w:rPr>
        <w:t>2019</w:t>
      </w:r>
      <w:r>
        <w:rPr>
          <w:rFonts w:hint="eastAsia" w:ascii="仿宋_GB2312" w:eastAsia="仿宋_GB2312" w:cs="仿宋_GB2312"/>
          <w:color w:val="000000"/>
          <w:kern w:val="0"/>
          <w:sz w:val="32"/>
          <w:szCs w:val="32"/>
          <w:highlight w:val="none"/>
          <w:lang w:eastAsia="zh-CN"/>
        </w:rPr>
        <w:t>〕</w:t>
      </w:r>
      <w:r>
        <w:rPr>
          <w:rFonts w:hint="eastAsia" w:ascii="仿宋_GB2312" w:hAnsi="Times New Roman" w:eastAsia="仿宋_GB2312" w:cs="仿宋_GB2312"/>
          <w:color w:val="000000"/>
          <w:kern w:val="0"/>
          <w:sz w:val="32"/>
          <w:szCs w:val="32"/>
          <w:highlight w:val="none"/>
        </w:rPr>
        <w:t>45号）</w:t>
      </w:r>
      <w:r>
        <w:rPr>
          <w:rFonts w:hint="eastAsia" w:ascii="仿宋_GB2312" w:eastAsia="仿宋_GB2312" w:cs="仿宋_GB2312"/>
          <w:color w:val="000000"/>
          <w:kern w:val="0"/>
          <w:sz w:val="32"/>
          <w:szCs w:val="32"/>
          <w:lang w:eastAsia="zh-CN"/>
        </w:rPr>
        <w:t>。</w:t>
      </w:r>
    </w:p>
    <w:p>
      <w:pPr>
        <w:spacing w:line="660" w:lineRule="exact"/>
        <w:jc w:val="center"/>
        <w:rPr>
          <w:rFonts w:ascii="方正小标宋简体" w:hAnsi="华文中宋" w:eastAsia="方正小标宋简体" w:cs="Times New Roman"/>
          <w:sz w:val="44"/>
          <w:szCs w:val="44"/>
        </w:rPr>
      </w:pPr>
      <w:r>
        <w:rPr>
          <w:rFonts w:hint="eastAsia" w:ascii="黑体" w:hAnsi="黑体" w:eastAsia="黑体" w:cs="黑体"/>
          <w:sz w:val="32"/>
          <w:szCs w:val="32"/>
        </w:rPr>
        <w:t>第二部分</w:t>
      </w:r>
      <w:r>
        <w:rPr>
          <w:rFonts w:ascii="黑体" w:hAnsi="黑体" w:eastAsia="黑体" w:cs="黑体"/>
          <w:sz w:val="32"/>
          <w:szCs w:val="32"/>
        </w:rPr>
        <w:t xml:space="preserve"> </w:t>
      </w:r>
      <w:r>
        <w:rPr>
          <w:rFonts w:hint="eastAsia" w:ascii="黑体" w:hAnsi="黑体" w:eastAsia="黑体" w:cs="黑体"/>
          <w:sz w:val="30"/>
          <w:szCs w:val="30"/>
        </w:rPr>
        <w:t>集成电路布图设计</w:t>
      </w:r>
      <w:r>
        <w:rPr>
          <w:rFonts w:hint="eastAsia" w:ascii="黑体" w:hAnsi="黑体" w:eastAsia="黑体" w:cs="黑体"/>
          <w:sz w:val="32"/>
          <w:szCs w:val="32"/>
        </w:rPr>
        <w:t>收费标准</w:t>
      </w:r>
    </w:p>
    <w:p>
      <w:pPr>
        <w:pStyle w:val="11"/>
        <w:spacing w:line="560" w:lineRule="exact"/>
        <w:ind w:left="4920" w:firstLine="120" w:firstLineChars="0"/>
        <w:rPr>
          <w:rFonts w:ascii="仿宋_GB2312" w:hAnsi="黑体" w:eastAsia="仿宋_GB2312" w:cs="Times New Roman"/>
          <w:sz w:val="30"/>
          <w:szCs w:val="30"/>
        </w:rPr>
      </w:pPr>
      <w:r>
        <w:rPr>
          <w:rFonts w:hint="eastAsia" w:ascii="仿宋_GB2312" w:hAnsi="黑体" w:eastAsia="仿宋_GB2312" w:cs="仿宋_GB2312"/>
          <w:sz w:val="30"/>
          <w:szCs w:val="30"/>
        </w:rPr>
        <w:t>（金额单位</w:t>
      </w:r>
      <w:r>
        <w:rPr>
          <w:rFonts w:ascii="仿宋_GB2312" w:hAnsi="黑体" w:eastAsia="仿宋_GB2312" w:cs="仿宋_GB2312"/>
          <w:sz w:val="30"/>
          <w:szCs w:val="30"/>
        </w:rPr>
        <w:t>:</w:t>
      </w:r>
      <w:r>
        <w:rPr>
          <w:rFonts w:hint="eastAsia" w:ascii="仿宋_GB2312" w:hAnsi="黑体" w:eastAsia="仿宋_GB2312" w:cs="仿宋_GB2312"/>
          <w:sz w:val="30"/>
          <w:szCs w:val="30"/>
        </w:rPr>
        <w:t>人民币元）</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93"/>
        <w:gridCol w:w="19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93"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560" w:lineRule="exact"/>
              <w:jc w:val="left"/>
              <w:rPr>
                <w:rFonts w:ascii="仿宋_GB2312" w:hAnsi="仿宋" w:eastAsia="仿宋_GB2312" w:cs="Times New Roman"/>
                <w:kern w:val="0"/>
                <w:sz w:val="30"/>
                <w:szCs w:val="30"/>
              </w:rPr>
            </w:pPr>
            <w:r>
              <w:rPr>
                <w:rFonts w:hint="eastAsia" w:ascii="仿宋_GB2312" w:hAnsi="仿宋" w:eastAsia="仿宋_GB2312" w:cs="仿宋_GB2312"/>
                <w:kern w:val="0"/>
                <w:sz w:val="30"/>
                <w:szCs w:val="30"/>
              </w:rPr>
              <w:t>（一）布图设计登记费（每件）</w:t>
            </w:r>
          </w:p>
        </w:tc>
        <w:tc>
          <w:tcPr>
            <w:tcW w:w="1929" w:type="dxa"/>
            <w:tcBorders>
              <w:top w:val="single" w:color="auto" w:sz="4" w:space="0"/>
              <w:left w:val="single" w:color="auto" w:sz="4" w:space="0"/>
              <w:bottom w:val="single" w:color="auto" w:sz="4" w:space="0"/>
              <w:right w:val="single" w:color="auto" w:sz="4" w:space="0"/>
            </w:tcBorders>
            <w:vAlign w:val="center"/>
          </w:tcPr>
          <w:p>
            <w:pPr>
              <w:spacing w:line="560" w:lineRule="exact"/>
              <w:ind w:firstLine="600" w:firstLineChars="200"/>
              <w:jc w:val="left"/>
              <w:rPr>
                <w:rFonts w:ascii="仿宋_GB2312" w:hAnsi="仿宋" w:eastAsia="仿宋_GB2312" w:cs="仿宋_GB2312"/>
                <w:sz w:val="30"/>
                <w:szCs w:val="30"/>
              </w:rPr>
            </w:pPr>
            <w:r>
              <w:rPr>
                <w:rFonts w:ascii="仿宋_GB2312" w:hAnsi="仿宋" w:eastAsia="仿宋_GB2312" w:cs="仿宋_GB2312"/>
                <w:sz w:val="30"/>
                <w:szCs w:val="30"/>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93"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560" w:lineRule="exact"/>
              <w:jc w:val="left"/>
              <w:rPr>
                <w:rFonts w:ascii="仿宋_GB2312" w:hAnsi="仿宋" w:eastAsia="仿宋_GB2312" w:cs="Times New Roman"/>
                <w:kern w:val="0"/>
                <w:sz w:val="30"/>
                <w:szCs w:val="30"/>
              </w:rPr>
            </w:pPr>
            <w:r>
              <w:rPr>
                <w:rFonts w:hint="eastAsia" w:ascii="仿宋_GB2312" w:hAnsi="仿宋" w:eastAsia="仿宋_GB2312" w:cs="仿宋_GB2312"/>
                <w:kern w:val="0"/>
                <w:sz w:val="30"/>
                <w:szCs w:val="30"/>
              </w:rPr>
              <w:t>（二）布图设计登记复审请求费（每件）</w:t>
            </w:r>
          </w:p>
        </w:tc>
        <w:tc>
          <w:tcPr>
            <w:tcW w:w="1929" w:type="dxa"/>
            <w:tcBorders>
              <w:top w:val="single" w:color="auto" w:sz="4" w:space="0"/>
              <w:left w:val="single" w:color="auto" w:sz="4" w:space="0"/>
              <w:bottom w:val="single" w:color="auto" w:sz="4" w:space="0"/>
              <w:right w:val="single" w:color="auto" w:sz="4" w:space="0"/>
            </w:tcBorders>
            <w:vAlign w:val="center"/>
          </w:tcPr>
          <w:p>
            <w:pPr>
              <w:spacing w:line="560" w:lineRule="exact"/>
              <w:ind w:firstLine="600" w:firstLineChars="200"/>
              <w:jc w:val="left"/>
              <w:rPr>
                <w:rFonts w:ascii="仿宋_GB2312" w:hAnsi="仿宋" w:eastAsia="仿宋_GB2312" w:cs="仿宋_GB2312"/>
                <w:sz w:val="30"/>
                <w:szCs w:val="30"/>
              </w:rPr>
            </w:pPr>
            <w:r>
              <w:rPr>
                <w:rFonts w:ascii="仿宋_GB2312" w:hAnsi="仿宋" w:eastAsia="仿宋_GB2312" w:cs="仿宋_GB2312"/>
                <w:sz w:val="30"/>
                <w:szCs w:val="30"/>
              </w:rPr>
              <w: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93"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560" w:lineRule="exact"/>
              <w:jc w:val="left"/>
              <w:rPr>
                <w:rFonts w:ascii="仿宋_GB2312" w:hAnsi="仿宋" w:eastAsia="仿宋_GB2312" w:cs="Times New Roman"/>
                <w:kern w:val="0"/>
                <w:sz w:val="30"/>
                <w:szCs w:val="30"/>
              </w:rPr>
            </w:pPr>
            <w:r>
              <w:rPr>
                <w:rFonts w:hint="eastAsia" w:ascii="仿宋_GB2312" w:hAnsi="仿宋" w:eastAsia="仿宋_GB2312" w:cs="仿宋_GB2312"/>
                <w:kern w:val="0"/>
                <w:sz w:val="30"/>
                <w:szCs w:val="30"/>
              </w:rPr>
              <w:t>（三）著录事项变更手续费（每件每次）</w:t>
            </w:r>
          </w:p>
        </w:tc>
        <w:tc>
          <w:tcPr>
            <w:tcW w:w="1929" w:type="dxa"/>
            <w:tcBorders>
              <w:top w:val="single" w:color="auto" w:sz="4" w:space="0"/>
              <w:left w:val="single" w:color="auto" w:sz="4" w:space="0"/>
              <w:bottom w:val="single" w:color="auto" w:sz="4" w:space="0"/>
              <w:right w:val="single" w:color="auto" w:sz="4" w:space="0"/>
            </w:tcBorders>
            <w:vAlign w:val="center"/>
          </w:tcPr>
          <w:p>
            <w:pPr>
              <w:spacing w:line="560" w:lineRule="exact"/>
              <w:ind w:firstLine="600" w:firstLineChars="200"/>
              <w:jc w:val="left"/>
              <w:rPr>
                <w:rFonts w:ascii="仿宋_GB2312" w:hAnsi="仿宋" w:eastAsia="仿宋_GB2312" w:cs="仿宋_GB2312"/>
                <w:sz w:val="30"/>
                <w:szCs w:val="30"/>
              </w:rPr>
            </w:pPr>
            <w:r>
              <w:rPr>
                <w:rFonts w:ascii="仿宋_GB2312" w:hAnsi="仿宋" w:eastAsia="仿宋_GB2312" w:cs="仿宋_GB2312"/>
                <w:sz w:val="30"/>
                <w:szCs w:val="30"/>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593"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560" w:lineRule="exact"/>
              <w:jc w:val="left"/>
              <w:rPr>
                <w:rFonts w:ascii="仿宋_GB2312" w:hAnsi="仿宋" w:eastAsia="仿宋_GB2312" w:cs="Times New Roman"/>
                <w:kern w:val="0"/>
                <w:sz w:val="30"/>
                <w:szCs w:val="30"/>
              </w:rPr>
            </w:pPr>
            <w:r>
              <w:rPr>
                <w:rFonts w:hint="eastAsia" w:ascii="仿宋_GB2312" w:hAnsi="仿宋" w:eastAsia="仿宋_GB2312" w:cs="仿宋_GB2312"/>
                <w:kern w:val="0"/>
                <w:sz w:val="30"/>
                <w:szCs w:val="30"/>
              </w:rPr>
              <w:t>（四）延长期限请求费（每件每次）</w:t>
            </w:r>
          </w:p>
        </w:tc>
        <w:tc>
          <w:tcPr>
            <w:tcW w:w="1929" w:type="dxa"/>
            <w:tcBorders>
              <w:top w:val="single" w:color="auto" w:sz="4" w:space="0"/>
              <w:left w:val="single" w:color="auto" w:sz="4" w:space="0"/>
              <w:bottom w:val="single" w:color="auto" w:sz="4" w:space="0"/>
              <w:right w:val="single" w:color="auto" w:sz="4" w:space="0"/>
            </w:tcBorders>
            <w:vAlign w:val="center"/>
          </w:tcPr>
          <w:p>
            <w:pPr>
              <w:spacing w:line="560" w:lineRule="exact"/>
              <w:ind w:firstLine="600" w:firstLineChars="200"/>
              <w:jc w:val="left"/>
              <w:rPr>
                <w:rFonts w:ascii="仿宋_GB2312" w:hAnsi="仿宋" w:eastAsia="仿宋_GB2312" w:cs="仿宋_GB2312"/>
                <w:sz w:val="30"/>
                <w:szCs w:val="30"/>
              </w:rPr>
            </w:pPr>
            <w:r>
              <w:rPr>
                <w:rFonts w:ascii="仿宋_GB2312" w:hAnsi="仿宋" w:eastAsia="仿宋_GB2312" w:cs="仿宋_GB2312"/>
                <w:sz w:val="30"/>
                <w:szCs w:val="30"/>
              </w:rPr>
              <w:t>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93"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560" w:lineRule="exact"/>
              <w:jc w:val="left"/>
              <w:rPr>
                <w:rFonts w:ascii="仿宋_GB2312" w:hAnsi="仿宋" w:eastAsia="仿宋_GB2312" w:cs="Times New Roman"/>
                <w:kern w:val="0"/>
                <w:sz w:val="30"/>
                <w:szCs w:val="30"/>
              </w:rPr>
            </w:pPr>
            <w:r>
              <w:rPr>
                <w:rFonts w:hint="eastAsia" w:ascii="仿宋_GB2312" w:hAnsi="仿宋" w:eastAsia="仿宋_GB2312" w:cs="仿宋_GB2312"/>
                <w:kern w:val="0"/>
                <w:sz w:val="30"/>
                <w:szCs w:val="30"/>
              </w:rPr>
              <w:t>（五）恢复布图设计登记权利请求费（每件）</w:t>
            </w:r>
          </w:p>
        </w:tc>
        <w:tc>
          <w:tcPr>
            <w:tcW w:w="1929" w:type="dxa"/>
            <w:tcBorders>
              <w:top w:val="single" w:color="auto" w:sz="4" w:space="0"/>
              <w:left w:val="single" w:color="auto" w:sz="4" w:space="0"/>
              <w:bottom w:val="single" w:color="auto" w:sz="4" w:space="0"/>
              <w:right w:val="single" w:color="auto" w:sz="4" w:space="0"/>
            </w:tcBorders>
            <w:vAlign w:val="center"/>
          </w:tcPr>
          <w:p>
            <w:pPr>
              <w:spacing w:line="560" w:lineRule="exact"/>
              <w:ind w:firstLine="600" w:firstLineChars="200"/>
              <w:jc w:val="left"/>
              <w:rPr>
                <w:rFonts w:ascii="仿宋_GB2312" w:hAnsi="仿宋" w:eastAsia="仿宋_GB2312" w:cs="仿宋_GB2312"/>
                <w:sz w:val="30"/>
                <w:szCs w:val="30"/>
              </w:rPr>
            </w:pPr>
            <w:r>
              <w:rPr>
                <w:rFonts w:ascii="仿宋_GB2312" w:hAnsi="仿宋" w:eastAsia="仿宋_GB2312" w:cs="仿宋_GB2312"/>
                <w:sz w:val="30"/>
                <w:szCs w:val="30"/>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93"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560" w:lineRule="exact"/>
              <w:jc w:val="left"/>
              <w:rPr>
                <w:rFonts w:ascii="仿宋_GB2312" w:hAnsi="仿宋" w:eastAsia="仿宋_GB2312" w:cs="Times New Roman"/>
                <w:kern w:val="0"/>
                <w:sz w:val="30"/>
                <w:szCs w:val="30"/>
              </w:rPr>
            </w:pPr>
            <w:r>
              <w:rPr>
                <w:rFonts w:hint="eastAsia" w:ascii="仿宋_GB2312" w:hAnsi="仿宋" w:eastAsia="仿宋_GB2312" w:cs="仿宋_GB2312"/>
                <w:kern w:val="0"/>
                <w:sz w:val="30"/>
                <w:szCs w:val="30"/>
              </w:rPr>
              <w:t>（六）非自愿许可使用布图设计请求费（每件）</w:t>
            </w:r>
          </w:p>
        </w:tc>
        <w:tc>
          <w:tcPr>
            <w:tcW w:w="1929" w:type="dxa"/>
            <w:tcBorders>
              <w:top w:val="single" w:color="auto" w:sz="4" w:space="0"/>
              <w:left w:val="single" w:color="auto" w:sz="4" w:space="0"/>
              <w:bottom w:val="single" w:color="auto" w:sz="4" w:space="0"/>
              <w:right w:val="single" w:color="auto" w:sz="4" w:space="0"/>
            </w:tcBorders>
            <w:vAlign w:val="center"/>
          </w:tcPr>
          <w:p>
            <w:pPr>
              <w:spacing w:line="560" w:lineRule="exact"/>
              <w:ind w:firstLine="600" w:firstLineChars="200"/>
              <w:jc w:val="left"/>
              <w:rPr>
                <w:rFonts w:ascii="仿宋_GB2312" w:hAnsi="仿宋" w:eastAsia="仿宋_GB2312" w:cs="仿宋_GB2312"/>
                <w:sz w:val="30"/>
                <w:szCs w:val="30"/>
              </w:rPr>
            </w:pPr>
            <w:r>
              <w:rPr>
                <w:rFonts w:ascii="仿宋_GB2312" w:hAnsi="仿宋" w:eastAsia="仿宋_GB2312" w:cs="仿宋_GB2312"/>
                <w:sz w:val="30"/>
                <w:szCs w:val="30"/>
              </w:rPr>
              <w:t>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593"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spacing w:line="560" w:lineRule="exact"/>
              <w:ind w:left="600" w:hanging="600" w:hangingChars="200"/>
              <w:jc w:val="left"/>
              <w:rPr>
                <w:rFonts w:ascii="仿宋_GB2312" w:hAnsi="仿宋" w:eastAsia="仿宋_GB2312" w:cs="Times New Roman"/>
                <w:kern w:val="0"/>
                <w:sz w:val="30"/>
                <w:szCs w:val="30"/>
              </w:rPr>
            </w:pPr>
            <w:r>
              <w:rPr>
                <w:rFonts w:hint="eastAsia" w:ascii="仿宋_GB2312" w:hAnsi="仿宋" w:eastAsia="仿宋_GB2312" w:cs="仿宋_GB2312"/>
                <w:kern w:val="0"/>
                <w:sz w:val="30"/>
                <w:szCs w:val="30"/>
              </w:rPr>
              <w:t>（七）非自愿许可使用布图设计支付报酬裁决费（每件）</w:t>
            </w:r>
          </w:p>
        </w:tc>
        <w:tc>
          <w:tcPr>
            <w:tcW w:w="1929" w:type="dxa"/>
            <w:tcBorders>
              <w:top w:val="single" w:color="auto" w:sz="4" w:space="0"/>
              <w:left w:val="single" w:color="auto" w:sz="4" w:space="0"/>
              <w:bottom w:val="single" w:color="auto" w:sz="4" w:space="0"/>
              <w:right w:val="single" w:color="auto" w:sz="4" w:space="0"/>
            </w:tcBorders>
            <w:vAlign w:val="center"/>
          </w:tcPr>
          <w:p>
            <w:pPr>
              <w:spacing w:line="560" w:lineRule="exact"/>
              <w:ind w:firstLine="600" w:firstLineChars="200"/>
              <w:jc w:val="left"/>
              <w:rPr>
                <w:rFonts w:ascii="仿宋_GB2312" w:hAnsi="仿宋" w:eastAsia="仿宋_GB2312" w:cs="仿宋_GB2312"/>
                <w:sz w:val="30"/>
                <w:szCs w:val="30"/>
              </w:rPr>
            </w:pPr>
            <w:r>
              <w:rPr>
                <w:rFonts w:ascii="仿宋_GB2312" w:hAnsi="仿宋" w:eastAsia="仿宋_GB2312" w:cs="仿宋_GB2312"/>
                <w:sz w:val="30"/>
                <w:szCs w:val="30"/>
              </w:rPr>
              <w:t>150</w:t>
            </w:r>
          </w:p>
        </w:tc>
      </w:tr>
    </w:tbl>
    <w:p>
      <w:pPr>
        <w:spacing w:line="560" w:lineRule="exact"/>
        <w:rPr>
          <w:rFonts w:ascii="仿宋" w:hAnsi="仿宋" w:eastAsia="仿宋" w:cs="Times New Roman"/>
          <w:sz w:val="30"/>
          <w:szCs w:val="30"/>
        </w:rPr>
      </w:pPr>
      <w:r>
        <w:rPr>
          <w:rFonts w:hint="eastAsia" w:ascii="黑体" w:hAnsi="黑体" w:eastAsia="黑体" w:cs="黑体"/>
          <w:sz w:val="30"/>
          <w:szCs w:val="30"/>
        </w:rPr>
        <w:t>收费依据：</w:t>
      </w:r>
      <w:r>
        <w:rPr>
          <w:rFonts w:hint="eastAsia" w:ascii="仿宋_GB2312" w:eastAsia="仿宋_GB2312" w:cs="仿宋_GB2312"/>
          <w:kern w:val="0"/>
          <w:sz w:val="32"/>
          <w:szCs w:val="32"/>
        </w:rPr>
        <w:t>《国家发展改革委</w:t>
      </w:r>
      <w:r>
        <w:rPr>
          <w:rFonts w:ascii="仿宋_GB2312" w:eastAsia="仿宋_GB2312" w:cs="仿宋_GB2312"/>
          <w:kern w:val="0"/>
          <w:sz w:val="32"/>
          <w:szCs w:val="32"/>
        </w:rPr>
        <w:t xml:space="preserve"> </w:t>
      </w:r>
      <w:r>
        <w:rPr>
          <w:rFonts w:hint="eastAsia" w:ascii="仿宋_GB2312" w:eastAsia="仿宋_GB2312" w:cs="仿宋_GB2312"/>
          <w:kern w:val="0"/>
          <w:sz w:val="32"/>
          <w:szCs w:val="32"/>
        </w:rPr>
        <w:t>财政部关于降低电信网码号资源占用费等部分行政事业性收费标准的通知》（发改价格〔</w:t>
      </w:r>
      <w:r>
        <w:rPr>
          <w:rFonts w:ascii="仿宋_GB2312" w:eastAsia="仿宋_GB2312" w:cs="仿宋_GB2312"/>
          <w:kern w:val="0"/>
          <w:sz w:val="32"/>
          <w:szCs w:val="32"/>
        </w:rPr>
        <w:t>2017</w:t>
      </w:r>
      <w:r>
        <w:rPr>
          <w:rFonts w:hint="eastAsia" w:ascii="仿宋_GB2312" w:eastAsia="仿宋_GB2312" w:cs="仿宋_GB2312"/>
          <w:kern w:val="0"/>
          <w:sz w:val="32"/>
          <w:szCs w:val="32"/>
        </w:rPr>
        <w:t>〕</w:t>
      </w:r>
      <w:r>
        <w:rPr>
          <w:rFonts w:ascii="仿宋_GB2312" w:eastAsia="仿宋_GB2312" w:cs="仿宋_GB2312"/>
          <w:kern w:val="0"/>
          <w:sz w:val="32"/>
          <w:szCs w:val="32"/>
        </w:rPr>
        <w:t>1186</w:t>
      </w:r>
      <w:r>
        <w:rPr>
          <w:rFonts w:hint="eastAsia" w:ascii="仿宋_GB2312" w:eastAsia="仿宋_GB2312" w:cs="仿宋_GB2312"/>
          <w:kern w:val="0"/>
          <w:sz w:val="32"/>
          <w:szCs w:val="32"/>
        </w:rPr>
        <w:t>号）</w:t>
      </w:r>
    </w:p>
    <w:p>
      <w:pPr>
        <w:spacing w:line="560" w:lineRule="exact"/>
        <w:rPr>
          <w:rFonts w:ascii="黑体" w:hAnsi="黑体" w:eastAsia="黑体" w:cs="Times New Roman"/>
          <w:sz w:val="30"/>
          <w:szCs w:val="30"/>
        </w:rPr>
      </w:pPr>
    </w:p>
    <w:p>
      <w:pPr>
        <w:spacing w:line="560" w:lineRule="exact"/>
        <w:rPr>
          <w:rFonts w:ascii="黑体" w:hAnsi="黑体" w:eastAsia="黑体" w:cs="Times New Roman"/>
          <w:sz w:val="30"/>
          <w:szCs w:val="30"/>
        </w:rPr>
      </w:pPr>
    </w:p>
    <w:p>
      <w:pPr>
        <w:spacing w:line="560" w:lineRule="exact"/>
        <w:rPr>
          <w:rFonts w:ascii="黑体" w:hAnsi="黑体" w:eastAsia="黑体" w:cs="Times New Roman"/>
          <w:sz w:val="30"/>
          <w:szCs w:val="30"/>
        </w:rPr>
      </w:pPr>
    </w:p>
    <w:p>
      <w:pPr>
        <w:spacing w:line="560" w:lineRule="exact"/>
        <w:ind w:firstLine="600" w:firstLineChars="200"/>
        <w:rPr>
          <w:rFonts w:ascii="仿宋_GB2312" w:hAnsi="仿宋" w:eastAsia="仿宋_GB2312" w:cs="Times New Roman"/>
          <w:color w:val="FF0000"/>
          <w:sz w:val="30"/>
          <w:szCs w:val="30"/>
        </w:rPr>
      </w:pPr>
      <w:r>
        <w:rPr>
          <w:rFonts w:hint="eastAsia" w:ascii="黑体" w:hAnsi="黑体" w:eastAsia="黑体" w:cs="黑体"/>
          <w:sz w:val="30"/>
          <w:szCs w:val="30"/>
        </w:rPr>
        <w:t>价格咨询投诉电话：</w:t>
      </w:r>
      <w:r>
        <w:rPr>
          <w:rFonts w:hint="eastAsia" w:ascii="仿宋_GB2312" w:hAnsi="仿宋" w:eastAsia="仿宋_GB2312" w:cs="仿宋_GB2312"/>
          <w:sz w:val="30"/>
          <w:szCs w:val="30"/>
        </w:rPr>
        <w:t>（</w:t>
      </w:r>
      <w:r>
        <w:rPr>
          <w:rFonts w:ascii="仿宋_GB2312" w:hAnsi="仿宋" w:eastAsia="仿宋_GB2312" w:cs="仿宋_GB2312"/>
          <w:sz w:val="30"/>
          <w:szCs w:val="30"/>
        </w:rPr>
        <w:t>010-62356655</w:t>
      </w:r>
      <w:r>
        <w:rPr>
          <w:rFonts w:hint="eastAsia" w:ascii="仿宋_GB2312" w:hAnsi="仿宋" w:eastAsia="仿宋_GB2312" w:cs="仿宋_GB2312"/>
          <w:sz w:val="30"/>
          <w:szCs w:val="30"/>
        </w:rPr>
        <w:t>）</w:t>
      </w:r>
    </w:p>
    <w:p>
      <w:pPr>
        <w:spacing w:line="560" w:lineRule="exact"/>
        <w:ind w:firstLine="600" w:firstLineChars="200"/>
        <w:rPr>
          <w:rFonts w:ascii="仿宋_GB2312" w:hAnsi="仿宋" w:eastAsia="仿宋_GB2312" w:cs="仿宋_GB2312"/>
          <w:sz w:val="30"/>
          <w:szCs w:val="30"/>
        </w:rPr>
      </w:pPr>
      <w:r>
        <w:rPr>
          <w:rFonts w:hint="eastAsia" w:ascii="黑体" w:hAnsi="黑体" w:eastAsia="黑体" w:cs="黑体"/>
          <w:sz w:val="30"/>
          <w:szCs w:val="30"/>
        </w:rPr>
        <w:t>价格监督举报电话：</w:t>
      </w:r>
      <w:r>
        <w:rPr>
          <w:rFonts w:ascii="黑体" w:hAnsi="黑体" w:eastAsia="黑体" w:cs="黑体"/>
          <w:sz w:val="30"/>
          <w:szCs w:val="30"/>
        </w:rPr>
        <w:t xml:space="preserve"> </w:t>
      </w:r>
      <w:r>
        <w:rPr>
          <w:rFonts w:ascii="仿宋_GB2312" w:hAnsi="仿宋" w:eastAsia="仿宋_GB2312" w:cs="仿宋_GB2312"/>
          <w:sz w:val="30"/>
          <w:szCs w:val="30"/>
        </w:rPr>
        <w:t>12</w:t>
      </w:r>
      <w:r>
        <w:rPr>
          <w:rFonts w:hint="eastAsia" w:ascii="仿宋_GB2312" w:hAnsi="仿宋" w:eastAsia="仿宋_GB2312" w:cs="仿宋_GB2312"/>
          <w:sz w:val="30"/>
          <w:szCs w:val="30"/>
        </w:rPr>
        <w:t>3</w:t>
      </w:r>
      <w:r>
        <w:rPr>
          <w:rFonts w:ascii="仿宋_GB2312" w:hAnsi="仿宋" w:eastAsia="仿宋_GB2312" w:cs="仿宋_GB2312"/>
          <w:sz w:val="30"/>
          <w:szCs w:val="30"/>
        </w:rPr>
        <w:t>58</w:t>
      </w:r>
    </w:p>
    <w:p>
      <w:pPr>
        <w:spacing w:line="560" w:lineRule="exact"/>
        <w:ind w:firstLine="600" w:firstLineChars="200"/>
        <w:rPr>
          <w:rFonts w:ascii="仿宋_GB2312" w:hAnsi="仿宋" w:eastAsia="仿宋_GB2312" w:cs="Times New Roman"/>
          <w:sz w:val="30"/>
          <w:szCs w:val="30"/>
        </w:rPr>
      </w:pPr>
    </w:p>
    <w:p>
      <w:pPr>
        <w:spacing w:line="560" w:lineRule="exact"/>
        <w:ind w:firstLine="600" w:firstLineChars="200"/>
        <w:jc w:val="left"/>
        <w:rPr>
          <w:rFonts w:ascii="仿宋_GB2312" w:hAnsi="仿宋" w:eastAsia="仿宋_GB2312" w:cs="Times New Roman"/>
          <w:sz w:val="30"/>
          <w:szCs w:val="30"/>
        </w:rPr>
      </w:pPr>
    </w:p>
    <w:p>
      <w:pPr>
        <w:spacing w:line="560" w:lineRule="exact"/>
        <w:rPr>
          <w:rFonts w:ascii="仿宋_GB2312" w:hAnsi="仿宋" w:eastAsia="仿宋_GB2312" w:cs="Times New Roman"/>
          <w:sz w:val="30"/>
          <w:szCs w:val="30"/>
        </w:rPr>
      </w:pPr>
      <w:bookmarkStart w:id="0" w:name="_GoBack"/>
      <w:bookmarkEnd w:id="0"/>
    </w:p>
    <w:p>
      <w:pPr>
        <w:spacing w:line="560" w:lineRule="exact"/>
        <w:ind w:firstLine="600" w:firstLineChars="200"/>
        <w:rPr>
          <w:rFonts w:ascii="黑体" w:hAnsi="黑体" w:eastAsia="黑体" w:cs="Times New Roman"/>
          <w:sz w:val="30"/>
          <w:szCs w:val="30"/>
        </w:rPr>
      </w:pPr>
      <w:r>
        <w:rPr>
          <w:rFonts w:ascii="仿宋" w:hAnsi="仿宋" w:eastAsia="仿宋" w:cs="仿宋"/>
          <w:sz w:val="30"/>
          <w:szCs w:val="30"/>
        </w:rPr>
        <w:t xml:space="preserve">                                </w:t>
      </w:r>
      <w:r>
        <w:rPr>
          <w:rFonts w:ascii="黑体" w:hAnsi="黑体" w:eastAsia="黑体" w:cs="黑体"/>
          <w:sz w:val="30"/>
          <w:szCs w:val="30"/>
        </w:rPr>
        <w:t xml:space="preserve">  </w:t>
      </w:r>
      <w:r>
        <w:rPr>
          <w:rFonts w:hint="eastAsia" w:ascii="黑体" w:hAnsi="黑体" w:eastAsia="黑体" w:cs="黑体"/>
          <w:sz w:val="30"/>
          <w:szCs w:val="30"/>
        </w:rPr>
        <w:t>国家知识产权局</w:t>
      </w:r>
    </w:p>
    <w:p>
      <w:pPr>
        <w:spacing w:line="560" w:lineRule="exact"/>
        <w:ind w:firstLine="5550" w:firstLineChars="1850"/>
        <w:rPr>
          <w:rFonts w:ascii="黑体" w:hAnsi="黑体" w:eastAsia="黑体" w:cs="Times New Roman"/>
          <w:b w:val="0"/>
          <w:bCs w:val="0"/>
          <w:sz w:val="30"/>
          <w:szCs w:val="30"/>
        </w:rPr>
      </w:pPr>
      <w:r>
        <w:rPr>
          <w:rFonts w:ascii="黑体" w:hAnsi="黑体" w:eastAsia="黑体" w:cs="黑体"/>
          <w:b w:val="0"/>
          <w:bCs w:val="0"/>
          <w:sz w:val="30"/>
          <w:szCs w:val="30"/>
        </w:rPr>
        <w:t xml:space="preserve"> </w:t>
      </w:r>
      <w:r>
        <w:rPr>
          <w:rFonts w:hint="eastAsia" w:ascii="仿宋_GB2312" w:hAnsi="仿宋" w:eastAsia="仿宋_GB2312" w:cs="仿宋_GB2312"/>
          <w:b w:val="0"/>
          <w:bCs w:val="0"/>
          <w:sz w:val="30"/>
          <w:szCs w:val="30"/>
          <w:lang w:val="en-US" w:eastAsia="zh-CN"/>
        </w:rPr>
        <w:t>2024</w:t>
      </w:r>
      <w:r>
        <w:rPr>
          <w:rFonts w:hint="eastAsia" w:ascii="黑体" w:hAnsi="黑体" w:eastAsia="黑体" w:cs="黑体"/>
          <w:b w:val="0"/>
          <w:bCs w:val="0"/>
          <w:sz w:val="30"/>
          <w:szCs w:val="30"/>
        </w:rPr>
        <w:t>年</w:t>
      </w:r>
      <w:r>
        <w:rPr>
          <w:rFonts w:hint="eastAsia" w:ascii="仿宋_GB2312" w:hAnsi="仿宋" w:eastAsia="仿宋_GB2312" w:cs="仿宋_GB2312"/>
          <w:b w:val="0"/>
          <w:bCs w:val="0"/>
          <w:sz w:val="30"/>
          <w:szCs w:val="30"/>
          <w:lang w:val="en-US" w:eastAsia="zh-CN"/>
        </w:rPr>
        <w:t>8</w:t>
      </w:r>
      <w:r>
        <w:rPr>
          <w:rFonts w:hint="eastAsia" w:ascii="黑体" w:hAnsi="黑体" w:eastAsia="黑体" w:cs="黑体"/>
          <w:b w:val="0"/>
          <w:bCs w:val="0"/>
          <w:sz w:val="30"/>
          <w:szCs w:val="30"/>
        </w:rPr>
        <w:t>月</w:t>
      </w:r>
      <w:r>
        <w:rPr>
          <w:rFonts w:hint="eastAsia" w:ascii="仿宋_GB2312" w:hAnsi="仿宋" w:eastAsia="仿宋_GB2312" w:cs="仿宋_GB2312"/>
          <w:b w:val="0"/>
          <w:bCs w:val="0"/>
          <w:sz w:val="30"/>
          <w:szCs w:val="30"/>
          <w:lang w:val="en-US" w:eastAsia="zh-CN"/>
        </w:rPr>
        <w:t>6</w:t>
      </w:r>
      <w:r>
        <w:rPr>
          <w:rFonts w:hint="eastAsia" w:ascii="黑体" w:hAnsi="黑体" w:eastAsia="黑体" w:cs="黑体"/>
          <w:b w:val="0"/>
          <w:bCs w:val="0"/>
          <w:sz w:val="30"/>
          <w:szCs w:val="30"/>
        </w:rPr>
        <w:t>日</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2040204020203"/>
    <w:charset w:val="86"/>
    <w:family w:val="auto"/>
    <w:pitch w:val="default"/>
    <w:sig w:usb0="80000287" w:usb1="2ACF0010"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华文中宋">
    <w:altName w:val="汉仪中宋简"/>
    <w:panose1 w:val="02010600040101010101"/>
    <w:charset w:val="86"/>
    <w:family w:val="auto"/>
    <w:pitch w:val="default"/>
    <w:sig w:usb0="00000000" w:usb1="00000000" w:usb2="00000010" w:usb3="00000000" w:csb0="0004009F" w:csb1="00000000"/>
  </w:font>
  <w:font w:name="汉仪中宋简">
    <w:panose1 w:val="02010600000101010101"/>
    <w:charset w:val="86"/>
    <w:family w:val="auto"/>
    <w:pitch w:val="default"/>
    <w:sig w:usb0="00000001" w:usb1="080E0800" w:usb2="00000002" w:usb3="00000000" w:csb0="00040000" w:csb1="00000000"/>
  </w:font>
  <w:font w:name="仿宋">
    <w:panose1 w:val="02010609060101010101"/>
    <w:charset w:val="86"/>
    <w:family w:val="modern"/>
    <w:pitch w:val="default"/>
    <w:sig w:usb0="800002BF" w:usb1="38CF7CFA" w:usb2="00000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fldChar w:fldCharType="begin"/>
                          </w:r>
                          <w:r>
                            <w:rPr>
                              <w:rFonts w:hint="eastAsia" w:ascii="仿宋_GB2312" w:hAnsi="仿宋_GB2312" w:eastAsia="仿宋_GB2312" w:cs="仿宋_GB2312"/>
                              <w:sz w:val="21"/>
                              <w:szCs w:val="21"/>
                            </w:rPr>
                            <w:instrText xml:space="preserve"> PAGE  \* MERGEFORMAT </w:instrText>
                          </w:r>
                          <w:r>
                            <w:rPr>
                              <w:rFonts w:hint="eastAsia" w:ascii="仿宋_GB2312" w:hAnsi="仿宋_GB2312" w:eastAsia="仿宋_GB2312" w:cs="仿宋_GB2312"/>
                              <w:sz w:val="21"/>
                              <w:szCs w:val="21"/>
                            </w:rPr>
                            <w:fldChar w:fldCharType="separate"/>
                          </w:r>
                          <w:r>
                            <w:rPr>
                              <w:rFonts w:hint="eastAsia" w:ascii="仿宋_GB2312" w:hAnsi="仿宋_GB2312" w:eastAsia="仿宋_GB2312" w:cs="仿宋_GB2312"/>
                              <w:sz w:val="21"/>
                              <w:szCs w:val="21"/>
                            </w:rPr>
                            <w:t>1</w:t>
                          </w:r>
                          <w:r>
                            <w:rPr>
                              <w:rFonts w:hint="eastAsia" w:ascii="仿宋_GB2312" w:hAnsi="仿宋_GB2312" w:eastAsia="仿宋_GB2312" w:cs="仿宋_GB2312"/>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a4X5+zECAABhBAAADgAAAAAAAAABACAAAAA1&#10;AQAAZHJzL2Uyb0RvYy54bWxQSwUGAAAAAAYABgBZAQAA2AUAAAAA&#10;">
              <v:fill on="f" focussize="0,0"/>
              <v:stroke on="f" weight="0.5pt"/>
              <v:imagedata o:title=""/>
              <o:lock v:ext="edit" aspectratio="f"/>
              <v:textbox inset="0mm,0mm,0mm,0mm" style="mso-fit-shape-to-text:t;">
                <w:txbxContent>
                  <w:p>
                    <w:pPr>
                      <w:pStyle w:val="5"/>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fldChar w:fldCharType="begin"/>
                    </w:r>
                    <w:r>
                      <w:rPr>
                        <w:rFonts w:hint="eastAsia" w:ascii="仿宋_GB2312" w:hAnsi="仿宋_GB2312" w:eastAsia="仿宋_GB2312" w:cs="仿宋_GB2312"/>
                        <w:sz w:val="21"/>
                        <w:szCs w:val="21"/>
                      </w:rPr>
                      <w:instrText xml:space="preserve"> PAGE  \* MERGEFORMAT </w:instrText>
                    </w:r>
                    <w:r>
                      <w:rPr>
                        <w:rFonts w:hint="eastAsia" w:ascii="仿宋_GB2312" w:hAnsi="仿宋_GB2312" w:eastAsia="仿宋_GB2312" w:cs="仿宋_GB2312"/>
                        <w:sz w:val="21"/>
                        <w:szCs w:val="21"/>
                      </w:rPr>
                      <w:fldChar w:fldCharType="separate"/>
                    </w:r>
                    <w:r>
                      <w:rPr>
                        <w:rFonts w:hint="eastAsia" w:ascii="仿宋_GB2312" w:hAnsi="仿宋_GB2312" w:eastAsia="仿宋_GB2312" w:cs="仿宋_GB2312"/>
                        <w:sz w:val="21"/>
                        <w:szCs w:val="21"/>
                      </w:rPr>
                      <w:t>1</w:t>
                    </w:r>
                    <w:r>
                      <w:rPr>
                        <w:rFonts w:hint="eastAsia" w:ascii="仿宋_GB2312" w:hAnsi="仿宋_GB2312" w:eastAsia="仿宋_GB2312" w:cs="仿宋_GB2312"/>
                        <w:sz w:val="21"/>
                        <w:szCs w:val="21"/>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9BB4A5"/>
    <w:multiLevelType w:val="singleLevel"/>
    <w:tmpl w:val="BD9BB4A5"/>
    <w:lvl w:ilvl="0" w:tentative="0">
      <w:start w:val="1"/>
      <w:numFmt w:val="decimal"/>
      <w:suff w:val="nothing"/>
      <w:lvlText w:val="%1."/>
      <w:lvlJc w:val="left"/>
      <w:pPr>
        <w:tabs>
          <w:tab w:val="left" w:pos="420"/>
        </w:tabs>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6B6"/>
    <w:rsid w:val="0005592D"/>
    <w:rsid w:val="0008046A"/>
    <w:rsid w:val="000E2A08"/>
    <w:rsid w:val="001758AC"/>
    <w:rsid w:val="00225CE5"/>
    <w:rsid w:val="00240035"/>
    <w:rsid w:val="00260DE8"/>
    <w:rsid w:val="002D48F1"/>
    <w:rsid w:val="004A3D3E"/>
    <w:rsid w:val="004C30A2"/>
    <w:rsid w:val="00550AD5"/>
    <w:rsid w:val="006416B6"/>
    <w:rsid w:val="00644918"/>
    <w:rsid w:val="007C5F88"/>
    <w:rsid w:val="00837EF9"/>
    <w:rsid w:val="0084069D"/>
    <w:rsid w:val="00941FA7"/>
    <w:rsid w:val="0096733E"/>
    <w:rsid w:val="009C3D2A"/>
    <w:rsid w:val="009C3D58"/>
    <w:rsid w:val="009F7CD1"/>
    <w:rsid w:val="00A61A2D"/>
    <w:rsid w:val="00BB527D"/>
    <w:rsid w:val="00BB532D"/>
    <w:rsid w:val="00BF7E3F"/>
    <w:rsid w:val="00C95661"/>
    <w:rsid w:val="00D47024"/>
    <w:rsid w:val="00D80E17"/>
    <w:rsid w:val="00D94B00"/>
    <w:rsid w:val="00E132AE"/>
    <w:rsid w:val="00EC52DB"/>
    <w:rsid w:val="00EE7EE1"/>
    <w:rsid w:val="00EF0DBD"/>
    <w:rsid w:val="00F35230"/>
    <w:rsid w:val="00F677E5"/>
    <w:rsid w:val="00FB25D8"/>
    <w:rsid w:val="00FD4603"/>
    <w:rsid w:val="00FF2D9A"/>
    <w:rsid w:val="138D30DE"/>
    <w:rsid w:val="23EF8D20"/>
    <w:rsid w:val="39FF9584"/>
    <w:rsid w:val="3BFB4020"/>
    <w:rsid w:val="3E7FA67C"/>
    <w:rsid w:val="3FE7E91C"/>
    <w:rsid w:val="3FFF19F0"/>
    <w:rsid w:val="495FCA1E"/>
    <w:rsid w:val="4BFEFC4D"/>
    <w:rsid w:val="4FDB11DF"/>
    <w:rsid w:val="53F4C561"/>
    <w:rsid w:val="5DDD13B0"/>
    <w:rsid w:val="67F43B30"/>
    <w:rsid w:val="69AF1C1E"/>
    <w:rsid w:val="6AE7ADE1"/>
    <w:rsid w:val="6AFFE261"/>
    <w:rsid w:val="6BD37B7E"/>
    <w:rsid w:val="6CFC9A87"/>
    <w:rsid w:val="6EA52CFE"/>
    <w:rsid w:val="73FFD7CB"/>
    <w:rsid w:val="75DFF610"/>
    <w:rsid w:val="76FE2DD4"/>
    <w:rsid w:val="779D290B"/>
    <w:rsid w:val="77B7D6E3"/>
    <w:rsid w:val="77E6C1EE"/>
    <w:rsid w:val="7AFE9C46"/>
    <w:rsid w:val="7BBBDF86"/>
    <w:rsid w:val="7DBD8EC1"/>
    <w:rsid w:val="7F7FB70E"/>
    <w:rsid w:val="7FD7C283"/>
    <w:rsid w:val="7FDDEFEB"/>
    <w:rsid w:val="7FEDE925"/>
    <w:rsid w:val="7FF3D5E6"/>
    <w:rsid w:val="7FF9CFF5"/>
    <w:rsid w:val="7FFFE11A"/>
    <w:rsid w:val="90FB29C8"/>
    <w:rsid w:val="9BFF9DBE"/>
    <w:rsid w:val="9C7EC305"/>
    <w:rsid w:val="9EDBF388"/>
    <w:rsid w:val="A89B3B8D"/>
    <w:rsid w:val="AB7D9B34"/>
    <w:rsid w:val="AFDF105D"/>
    <w:rsid w:val="BB6F14C0"/>
    <w:rsid w:val="BBB770C1"/>
    <w:rsid w:val="BCA72918"/>
    <w:rsid w:val="BCFE0C93"/>
    <w:rsid w:val="BDAF0C47"/>
    <w:rsid w:val="BEDF0609"/>
    <w:rsid w:val="D7475737"/>
    <w:rsid w:val="D7DBA58C"/>
    <w:rsid w:val="DA6D1D9D"/>
    <w:rsid w:val="DA73A7B8"/>
    <w:rsid w:val="DCAB0D3C"/>
    <w:rsid w:val="DD3F246A"/>
    <w:rsid w:val="DFED7A29"/>
    <w:rsid w:val="E7DF15BC"/>
    <w:rsid w:val="EDF79377"/>
    <w:rsid w:val="EEBE4D5E"/>
    <w:rsid w:val="F5DF0F49"/>
    <w:rsid w:val="F6EE5FFF"/>
    <w:rsid w:val="F6FF8A3B"/>
    <w:rsid w:val="F7B65849"/>
    <w:rsid w:val="FA9641CE"/>
    <w:rsid w:val="FAFDE8D7"/>
    <w:rsid w:val="FBBDFAC6"/>
    <w:rsid w:val="FBBE2BE4"/>
    <w:rsid w:val="FBFCEF5B"/>
    <w:rsid w:val="FC63F1A6"/>
    <w:rsid w:val="FDFDC49D"/>
    <w:rsid w:val="FE1D1372"/>
    <w:rsid w:val="FF7D0E74"/>
    <w:rsid w:val="FF7F16A7"/>
    <w:rsid w:val="FF8F6E60"/>
    <w:rsid w:val="FFCFAA76"/>
    <w:rsid w:val="FFE58627"/>
    <w:rsid w:val="FFFFB5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1"/>
      <w:lang w:val="en-US" w:eastAsia="zh-CN" w:bidi="ar"/>
    </w:rPr>
  </w:style>
  <w:style w:type="paragraph" w:styleId="3">
    <w:name w:val="annotation text"/>
    <w:basedOn w:val="1"/>
    <w:semiHidden/>
    <w:unhideWhenUsed/>
    <w:qFormat/>
    <w:uiPriority w:val="99"/>
    <w:pPr>
      <w:jc w:val="left"/>
    </w:pPr>
  </w:style>
  <w:style w:type="paragraph" w:styleId="4">
    <w:name w:val="Balloon Text"/>
    <w:basedOn w:val="1"/>
    <w:link w:val="12"/>
    <w:semiHidden/>
    <w:unhideWhenUsed/>
    <w:qFormat/>
    <w:uiPriority w:val="99"/>
    <w:rPr>
      <w:sz w:val="18"/>
      <w:szCs w:val="18"/>
    </w:rPr>
  </w:style>
  <w:style w:type="paragraph" w:styleId="5">
    <w:name w:val="footer"/>
    <w:basedOn w:val="1"/>
    <w:link w:val="10"/>
    <w:semiHidden/>
    <w:unhideWhenUsed/>
    <w:qFormat/>
    <w:uiPriority w:val="99"/>
    <w:pPr>
      <w:tabs>
        <w:tab w:val="center" w:pos="4153"/>
        <w:tab w:val="right" w:pos="8306"/>
      </w:tabs>
      <w:snapToGrid w:val="0"/>
      <w:jc w:val="left"/>
    </w:pPr>
    <w:rPr>
      <w:sz w:val="18"/>
      <w:szCs w:val="18"/>
    </w:rPr>
  </w:style>
  <w:style w:type="paragraph" w:styleId="6">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9">
    <w:name w:val="页眉 Char"/>
    <w:basedOn w:val="8"/>
    <w:link w:val="6"/>
    <w:semiHidden/>
    <w:qFormat/>
    <w:uiPriority w:val="99"/>
    <w:rPr>
      <w:sz w:val="18"/>
      <w:szCs w:val="18"/>
    </w:rPr>
  </w:style>
  <w:style w:type="character" w:customStyle="1" w:styleId="10">
    <w:name w:val="页脚 Char"/>
    <w:basedOn w:val="8"/>
    <w:link w:val="5"/>
    <w:semiHidden/>
    <w:qFormat/>
    <w:uiPriority w:val="99"/>
    <w:rPr>
      <w:sz w:val="18"/>
      <w:szCs w:val="18"/>
    </w:rPr>
  </w:style>
  <w:style w:type="paragraph" w:customStyle="1" w:styleId="11">
    <w:name w:val="列出段落1"/>
    <w:basedOn w:val="1"/>
    <w:qFormat/>
    <w:uiPriority w:val="0"/>
    <w:pPr>
      <w:ind w:firstLine="420" w:firstLineChars="200"/>
    </w:pPr>
  </w:style>
  <w:style w:type="character" w:customStyle="1" w:styleId="12">
    <w:name w:val="批注框文本 Char"/>
    <w:basedOn w:val="8"/>
    <w:link w:val="4"/>
    <w:semiHidden/>
    <w:qFormat/>
    <w:uiPriority w:val="99"/>
    <w:rPr>
      <w:rFonts w:ascii="Calibri" w:hAnsi="Calibri" w:eastAsia="宋体" w:cs="Calibri"/>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2361</Words>
  <Characters>2694</Characters>
  <Lines>17</Lines>
  <Paragraphs>4</Paragraphs>
  <TotalTime>19</TotalTime>
  <ScaleCrop>false</ScaleCrop>
  <LinksUpToDate>false</LinksUpToDate>
  <CharactersWithSpaces>2854</CharactersWithSpaces>
  <Application>WPS Office_11.8.2.11929_F1E327BC-269C-435d-A152-05C5408002CA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2019-11-29T01:22:00Z</dcterms:created>
  <dc:creator>韩小非</dc:creator>
  <cp:lastModifiedBy>daiziran</cp:lastModifiedBy>
  <cp:lastPrinted>2019-11-30T00:34:00Z</cp:lastPrinted>
  <dcterms:modified xsi:type="dcterms:W3CDTF">2024-08-06T10:35:40Z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2052-11.8.2.11929</vt:lpwstr>
  </property>
  <property fmtid="{D5CDD505-2E9C-101B-9397-08002B2CF9AE}" pid="3" name="ICV">
    <vt:lpwstr>DF8BDB08B10DDAC71D169666FF53FED6</vt:lpwstr>
  </property>
</Properties>
</file>