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B3" w:rsidRDefault="008A14B3">
      <w:pPr>
        <w:spacing w:line="360" w:lineRule="auto"/>
        <w:jc w:val="center"/>
        <w:rPr>
          <w:rFonts w:eastAsia="黑体"/>
          <w:sz w:val="36"/>
        </w:rPr>
      </w:pPr>
    </w:p>
    <w:p w:rsidR="008A14B3" w:rsidRDefault="00E047D7">
      <w:pPr>
        <w:spacing w:line="360" w:lineRule="auto"/>
        <w:jc w:val="center"/>
        <w:rPr>
          <w:rFonts w:eastAsia="黑体"/>
          <w:sz w:val="36"/>
        </w:rPr>
      </w:pPr>
      <w:r>
        <w:rPr>
          <w:rFonts w:eastAsia="黑体" w:hint="eastAsia"/>
          <w:sz w:val="36"/>
        </w:rPr>
        <w:t>专利转让合同</w:t>
      </w:r>
    </w:p>
    <w:p w:rsidR="008A14B3" w:rsidRPr="00722F62" w:rsidRDefault="00797129">
      <w:pPr>
        <w:spacing w:line="360" w:lineRule="auto"/>
        <w:jc w:val="center"/>
        <w:rPr>
          <w:rFonts w:ascii="楷体_GB2312" w:eastAsia="楷体_GB2312"/>
          <w:sz w:val="30"/>
        </w:rPr>
      </w:pPr>
      <w:r w:rsidRPr="00797129">
        <w:rPr>
          <w:rFonts w:ascii="楷体_GB2312" w:eastAsia="楷体_GB2312" w:hint="eastAsia"/>
          <w:sz w:val="30"/>
        </w:rPr>
        <w:t>（征求意见稿）</w:t>
      </w:r>
    </w:p>
    <w:p w:rsidR="008A14B3" w:rsidRDefault="008A14B3">
      <w:pPr>
        <w:spacing w:line="360" w:lineRule="auto"/>
        <w:rPr>
          <w:sz w:val="30"/>
        </w:rPr>
      </w:pPr>
    </w:p>
    <w:p w:rsidR="008A14B3" w:rsidRDefault="008A14B3">
      <w:pPr>
        <w:spacing w:line="360" w:lineRule="auto"/>
        <w:rPr>
          <w:sz w:val="30"/>
        </w:rPr>
      </w:pPr>
    </w:p>
    <w:p w:rsidR="008A14B3" w:rsidRDefault="00E047D7">
      <w:pPr>
        <w:spacing w:line="360" w:lineRule="auto"/>
        <w:rPr>
          <w:sz w:val="30"/>
          <w:u w:val="single"/>
        </w:rPr>
      </w:pPr>
      <w:r>
        <w:rPr>
          <w:rFonts w:hint="eastAsia"/>
          <w:sz w:val="30"/>
        </w:rPr>
        <w:t xml:space="preserve"> </w:t>
      </w:r>
      <w:r w:rsidR="007F6095">
        <w:rPr>
          <w:sz w:val="30"/>
        </w:rPr>
        <w:t xml:space="preserve">    </w:t>
      </w:r>
      <w:r>
        <w:rPr>
          <w:rFonts w:hint="eastAsia"/>
          <w:sz w:val="30"/>
        </w:rPr>
        <w:t xml:space="preserve"> </w:t>
      </w:r>
      <w:r>
        <w:rPr>
          <w:rFonts w:hint="eastAsia"/>
          <w:sz w:val="30"/>
        </w:rPr>
        <w:t>转让方</w:t>
      </w:r>
      <w:bookmarkStart w:id="0" w:name="_GoBack"/>
      <w:bookmarkEnd w:id="0"/>
      <w:r>
        <w:rPr>
          <w:rFonts w:hint="eastAsia"/>
          <w:sz w:val="30"/>
        </w:rPr>
        <w:t xml:space="preserve"> </w:t>
      </w:r>
      <w:r>
        <w:rPr>
          <w:rFonts w:hint="eastAsia"/>
          <w:sz w:val="30"/>
          <w:u w:val="single"/>
        </w:rPr>
        <w:t xml:space="preserve">  </w:t>
      </w:r>
      <w:r>
        <w:rPr>
          <w:sz w:val="30"/>
          <w:u w:val="single"/>
        </w:rPr>
        <w:t xml:space="preserve">    </w:t>
      </w:r>
      <w:r>
        <w:rPr>
          <w:rFonts w:hint="eastAsia"/>
          <w:sz w:val="30"/>
          <w:u w:val="single"/>
        </w:rPr>
        <w:t xml:space="preserve">             </w:t>
      </w:r>
      <w:r w:rsidR="007F6095">
        <w:rPr>
          <w:rFonts w:hint="eastAsia"/>
          <w:sz w:val="30"/>
          <w:u w:val="single"/>
        </w:rPr>
        <w:t xml:space="preserve">                            </w:t>
      </w:r>
    </w:p>
    <w:p w:rsidR="008A14B3" w:rsidRDefault="00E047D7">
      <w:pPr>
        <w:spacing w:line="360" w:lineRule="auto"/>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8A14B3" w:rsidRDefault="008A14B3">
      <w:pPr>
        <w:spacing w:line="360" w:lineRule="auto"/>
        <w:rPr>
          <w:sz w:val="30"/>
        </w:rPr>
      </w:pPr>
    </w:p>
    <w:p w:rsidR="008A14B3" w:rsidRDefault="008A14B3">
      <w:pPr>
        <w:spacing w:line="360" w:lineRule="auto"/>
        <w:rPr>
          <w:sz w:val="30"/>
        </w:rPr>
      </w:pPr>
    </w:p>
    <w:p w:rsidR="008A14B3" w:rsidRDefault="00E047D7">
      <w:pPr>
        <w:spacing w:line="360" w:lineRule="auto"/>
        <w:rPr>
          <w:sz w:val="30"/>
          <w:u w:val="single"/>
        </w:rPr>
      </w:pPr>
      <w:r>
        <w:rPr>
          <w:rFonts w:hint="eastAsia"/>
          <w:sz w:val="30"/>
        </w:rPr>
        <w:t xml:space="preserve">  </w:t>
      </w:r>
      <w:r>
        <w:rPr>
          <w:sz w:val="30"/>
        </w:rPr>
        <w:t xml:space="preserve">    </w:t>
      </w:r>
      <w:r>
        <w:rPr>
          <w:rFonts w:hint="eastAsia"/>
          <w:sz w:val="30"/>
        </w:rPr>
        <w:t>受让方</w:t>
      </w:r>
      <w:r>
        <w:rPr>
          <w:rFonts w:hint="eastAsia"/>
          <w:sz w:val="30"/>
        </w:rPr>
        <w:t xml:space="preserve"> </w:t>
      </w:r>
      <w:r>
        <w:rPr>
          <w:rFonts w:hint="eastAsia"/>
          <w:sz w:val="30"/>
          <w:u w:val="single"/>
        </w:rPr>
        <w:t xml:space="preserve">                                               </w:t>
      </w:r>
    </w:p>
    <w:p w:rsidR="008A14B3" w:rsidRDefault="00E047D7">
      <w:pPr>
        <w:spacing w:line="360" w:lineRule="auto"/>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8A14B3" w:rsidRDefault="008A14B3">
      <w:pPr>
        <w:spacing w:line="360" w:lineRule="auto"/>
        <w:rPr>
          <w:sz w:val="30"/>
          <w:u w:val="single"/>
        </w:rPr>
      </w:pPr>
    </w:p>
    <w:p w:rsidR="008A14B3" w:rsidRDefault="008A14B3">
      <w:pPr>
        <w:spacing w:line="360" w:lineRule="auto"/>
        <w:rPr>
          <w:sz w:val="30"/>
        </w:rPr>
      </w:pPr>
    </w:p>
    <w:p w:rsidR="00797AD6" w:rsidRDefault="00797AD6">
      <w:pPr>
        <w:spacing w:line="360" w:lineRule="auto"/>
        <w:rPr>
          <w:sz w:val="30"/>
        </w:rPr>
      </w:pPr>
    </w:p>
    <w:p w:rsidR="00797AD6" w:rsidRDefault="00797AD6">
      <w:pPr>
        <w:spacing w:line="360" w:lineRule="auto"/>
        <w:rPr>
          <w:sz w:val="30"/>
        </w:rPr>
      </w:pPr>
    </w:p>
    <w:p w:rsidR="008A14B3" w:rsidRDefault="00E047D7">
      <w:pPr>
        <w:spacing w:line="360" w:lineRule="auto"/>
        <w:rPr>
          <w:sz w:val="30"/>
        </w:rPr>
      </w:pPr>
      <w:r>
        <w:rPr>
          <w:rFonts w:hint="eastAsia"/>
          <w:sz w:val="30"/>
        </w:rPr>
        <w:t xml:space="preserve">        </w:t>
      </w:r>
      <w:r>
        <w:rPr>
          <w:rFonts w:hint="eastAsia"/>
          <w:sz w:val="30"/>
        </w:rPr>
        <w:t>签订地点</w:t>
      </w:r>
      <w:r>
        <w:rPr>
          <w:rFonts w:hint="eastAsia"/>
          <w:sz w:val="30"/>
        </w:rPr>
        <w:t xml:space="preserve">  </w:t>
      </w:r>
    </w:p>
    <w:p w:rsidR="008A14B3" w:rsidRDefault="00E047D7">
      <w:pPr>
        <w:spacing w:line="360" w:lineRule="auto"/>
        <w:rPr>
          <w:sz w:val="30"/>
        </w:rPr>
      </w:pPr>
      <w:r>
        <w:rPr>
          <w:rFonts w:hint="eastAsia"/>
          <w:sz w:val="30"/>
        </w:rPr>
        <w:t xml:space="preserve">        </w:t>
      </w:r>
      <w:r>
        <w:rPr>
          <w:rFonts w:hint="eastAsia"/>
          <w:sz w:val="30"/>
        </w:rPr>
        <w:t>签订日期</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986BB3" w:rsidRDefault="00986BB3">
      <w:pPr>
        <w:spacing w:line="360" w:lineRule="auto"/>
        <w:rPr>
          <w:sz w:val="30"/>
        </w:rPr>
      </w:pPr>
      <w:r>
        <w:rPr>
          <w:rFonts w:hint="eastAsia"/>
          <w:sz w:val="30"/>
        </w:rPr>
        <w:t xml:space="preserve">        </w:t>
      </w:r>
      <w:r>
        <w:rPr>
          <w:rFonts w:hint="eastAsia"/>
          <w:sz w:val="30"/>
        </w:rPr>
        <w:t>有效期限至</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8A14B3" w:rsidRDefault="008A14B3">
      <w:pPr>
        <w:spacing w:line="360" w:lineRule="auto"/>
        <w:rPr>
          <w:sz w:val="30"/>
        </w:rPr>
      </w:pPr>
    </w:p>
    <w:p w:rsidR="008A14B3" w:rsidRDefault="008A14B3">
      <w:pPr>
        <w:spacing w:line="360" w:lineRule="auto"/>
        <w:rPr>
          <w:sz w:val="30"/>
        </w:rPr>
      </w:pPr>
    </w:p>
    <w:p w:rsidR="00797AD6" w:rsidRDefault="00797AD6">
      <w:pPr>
        <w:spacing w:line="360" w:lineRule="auto"/>
        <w:rPr>
          <w:sz w:val="30"/>
        </w:rPr>
      </w:pPr>
    </w:p>
    <w:p w:rsidR="00797AD6" w:rsidRDefault="00797AD6">
      <w:pPr>
        <w:spacing w:line="360" w:lineRule="auto"/>
        <w:rPr>
          <w:sz w:val="30"/>
        </w:rPr>
      </w:pPr>
    </w:p>
    <w:p w:rsidR="00000000" w:rsidRDefault="00E047D7">
      <w:pPr>
        <w:spacing w:line="360" w:lineRule="auto"/>
        <w:jc w:val="center"/>
        <w:rPr>
          <w:rFonts w:eastAsia="黑体"/>
          <w:sz w:val="30"/>
        </w:rPr>
      </w:pPr>
      <w:r>
        <w:rPr>
          <w:rFonts w:eastAsia="黑体" w:hint="eastAsia"/>
          <w:sz w:val="30"/>
        </w:rPr>
        <w:t>国家知识产权局监制</w:t>
      </w:r>
    </w:p>
    <w:p w:rsidR="00000000" w:rsidRDefault="00722F62">
      <w:pPr>
        <w:spacing w:line="360" w:lineRule="auto"/>
        <w:jc w:val="center"/>
        <w:rPr>
          <w:rFonts w:eastAsia="黑体"/>
          <w:sz w:val="30"/>
        </w:rPr>
      </w:pPr>
      <w:r>
        <w:rPr>
          <w:rFonts w:eastAsia="黑体" w:hint="eastAsia"/>
          <w:sz w:val="30"/>
        </w:rPr>
        <w:t>2022</w:t>
      </w:r>
      <w:r>
        <w:rPr>
          <w:rFonts w:eastAsia="黑体" w:hint="eastAsia"/>
          <w:sz w:val="30"/>
        </w:rPr>
        <w:t>年</w:t>
      </w:r>
      <w:r>
        <w:rPr>
          <w:rFonts w:eastAsia="黑体" w:hint="eastAsia"/>
          <w:sz w:val="30"/>
        </w:rPr>
        <w:t>12</w:t>
      </w:r>
      <w:r>
        <w:rPr>
          <w:rFonts w:eastAsia="黑体" w:hint="eastAsia"/>
          <w:sz w:val="30"/>
        </w:rPr>
        <w:t>月</w:t>
      </w:r>
    </w:p>
    <w:p w:rsidR="008A14B3" w:rsidRDefault="008A14B3">
      <w:pPr>
        <w:spacing w:line="360" w:lineRule="auto"/>
        <w:jc w:val="center"/>
        <w:rPr>
          <w:rFonts w:eastAsia="黑体"/>
          <w:sz w:val="30"/>
        </w:rPr>
        <w:sectPr w:rsidR="008A14B3">
          <w:pgSz w:w="11906" w:h="16838" w:code="9"/>
          <w:pgMar w:top="1440" w:right="1406" w:bottom="1440" w:left="1470" w:header="851" w:footer="992" w:gutter="0"/>
          <w:cols w:space="425"/>
          <w:docGrid w:linePitch="312"/>
        </w:sectPr>
      </w:pP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ind w:firstLineChars="200" w:firstLine="560"/>
        <w:rPr>
          <w:rFonts w:ascii="宋体" w:hAnsi="宋体"/>
          <w:sz w:val="28"/>
          <w:szCs w:val="28"/>
        </w:rPr>
      </w:pPr>
      <w:r>
        <w:rPr>
          <w:rFonts w:ascii="宋体" w:hAnsi="宋体"/>
          <w:sz w:val="28"/>
          <w:szCs w:val="28"/>
        </w:rPr>
        <w:t>本专利</w:t>
      </w:r>
      <w:r>
        <w:rPr>
          <w:rFonts w:ascii="宋体" w:hAnsi="宋体" w:hint="eastAsia"/>
          <w:sz w:val="28"/>
          <w:szCs w:val="28"/>
        </w:rPr>
        <w:t>转让</w:t>
      </w:r>
      <w:r>
        <w:rPr>
          <w:rFonts w:ascii="宋体" w:hAnsi="宋体"/>
          <w:sz w:val="28"/>
          <w:szCs w:val="28"/>
        </w:rPr>
        <w:t>合同（“</w:t>
      </w:r>
      <w:r>
        <w:rPr>
          <w:rFonts w:ascii="宋体" w:hAnsi="宋体"/>
          <w:b/>
          <w:sz w:val="28"/>
          <w:szCs w:val="28"/>
        </w:rPr>
        <w:t>本合同</w:t>
      </w:r>
      <w:r>
        <w:rPr>
          <w:rFonts w:ascii="宋体" w:hAnsi="宋体"/>
          <w:sz w:val="28"/>
          <w:szCs w:val="28"/>
        </w:rPr>
        <w:t>”）由以下双方于</w:t>
      </w:r>
      <w:r>
        <w:rPr>
          <w:rFonts w:ascii="宋体" w:hAnsi="宋体"/>
          <w:sz w:val="28"/>
          <w:szCs w:val="28"/>
          <w:u w:val="single"/>
        </w:rPr>
        <w:tab/>
      </w:r>
      <w:r>
        <w:rPr>
          <w:rFonts w:ascii="宋体" w:hAnsi="宋体"/>
          <w:sz w:val="28"/>
          <w:szCs w:val="28"/>
          <w:u w:val="single"/>
        </w:rPr>
        <w:tab/>
      </w:r>
      <w:r>
        <w:rPr>
          <w:rFonts w:ascii="宋体" w:hAnsi="宋体"/>
          <w:sz w:val="28"/>
          <w:szCs w:val="28"/>
        </w:rPr>
        <w:t>年</w:t>
      </w:r>
      <w:r>
        <w:rPr>
          <w:rFonts w:ascii="宋体" w:hAnsi="宋体"/>
          <w:sz w:val="28"/>
          <w:szCs w:val="28"/>
          <w:u w:val="single"/>
        </w:rPr>
        <w:tab/>
      </w:r>
      <w:r>
        <w:rPr>
          <w:rFonts w:ascii="宋体" w:hAnsi="宋体"/>
          <w:sz w:val="28"/>
          <w:szCs w:val="28"/>
          <w:u w:val="single"/>
        </w:rPr>
        <w:tab/>
      </w:r>
      <w:r>
        <w:rPr>
          <w:rFonts w:ascii="宋体" w:hAnsi="宋体"/>
          <w:sz w:val="28"/>
          <w:szCs w:val="28"/>
        </w:rPr>
        <w:t>月</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b/>
          <w:sz w:val="28"/>
          <w:szCs w:val="28"/>
        </w:rPr>
        <w:t>签署日</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b/>
          <w:sz w:val="28"/>
          <w:szCs w:val="28"/>
        </w:rPr>
        <w:t>签署地</w:t>
      </w:r>
      <w:r>
        <w:rPr>
          <w:rFonts w:ascii="宋体" w:hAnsi="宋体"/>
          <w:sz w:val="28"/>
          <w:szCs w:val="28"/>
        </w:rPr>
        <w:t>”）签订：</w:t>
      </w: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rPr>
          <w:rFonts w:ascii="宋体" w:hAnsi="宋体"/>
          <w:sz w:val="28"/>
          <w:szCs w:val="28"/>
        </w:rPr>
      </w:pPr>
      <w:r>
        <w:rPr>
          <w:rFonts w:ascii="宋体" w:hAnsi="宋体" w:hint="eastAsia"/>
          <w:sz w:val="28"/>
          <w:szCs w:val="28"/>
        </w:rPr>
        <w:t>转让</w:t>
      </w:r>
      <w:r>
        <w:rPr>
          <w:rFonts w:ascii="宋体" w:hAnsi="宋体"/>
          <w:sz w:val="28"/>
          <w:szCs w:val="28"/>
        </w:rPr>
        <w:t>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转让方”</w:t>
      </w:r>
      <w:r>
        <w:rPr>
          <w:rFonts w:ascii="宋体" w:hAnsi="宋体" w:hint="eastAsia"/>
          <w:sz w:val="28"/>
          <w:szCs w:val="28"/>
        </w:rPr>
        <w:t>）</w:t>
      </w:r>
    </w:p>
    <w:p w:rsidR="008A14B3" w:rsidRDefault="00E047D7">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rPr>
          <w:rFonts w:ascii="宋体" w:hAnsi="宋体"/>
          <w:sz w:val="28"/>
          <w:szCs w:val="28"/>
        </w:rPr>
      </w:pPr>
      <w:r>
        <w:rPr>
          <w:rFonts w:ascii="宋体" w:hAnsi="宋体" w:hint="eastAsia"/>
          <w:sz w:val="28"/>
          <w:szCs w:val="28"/>
        </w:rPr>
        <w:t>受让</w:t>
      </w:r>
      <w:r>
        <w:rPr>
          <w:rFonts w:ascii="宋体" w:hAnsi="宋体"/>
          <w:sz w:val="28"/>
          <w:szCs w:val="28"/>
        </w:rPr>
        <w:t>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受让方</w:t>
      </w:r>
      <w:r>
        <w:rPr>
          <w:rFonts w:ascii="宋体" w:hAnsi="宋体" w:hint="eastAsia"/>
          <w:sz w:val="28"/>
          <w:szCs w:val="28"/>
        </w:rPr>
        <w:t>”）</w:t>
      </w:r>
    </w:p>
    <w:p w:rsidR="008A14B3" w:rsidRDefault="00E047D7">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ind w:firstLineChars="200" w:firstLine="560"/>
        <w:rPr>
          <w:rFonts w:ascii="宋体" w:hAnsi="宋体"/>
          <w:sz w:val="28"/>
          <w:szCs w:val="28"/>
        </w:rPr>
      </w:pPr>
      <w:r>
        <w:rPr>
          <w:rFonts w:ascii="宋体" w:hAnsi="宋体" w:hint="eastAsia"/>
          <w:sz w:val="28"/>
          <w:szCs w:val="28"/>
        </w:rPr>
        <w:t>转让方、受让方</w:t>
      </w:r>
      <w:r>
        <w:rPr>
          <w:rFonts w:ascii="宋体" w:hAnsi="宋体"/>
          <w:sz w:val="28"/>
          <w:szCs w:val="28"/>
        </w:rPr>
        <w:t>单独称“</w:t>
      </w:r>
      <w:r>
        <w:rPr>
          <w:rFonts w:ascii="宋体" w:hAnsi="宋体"/>
          <w:b/>
          <w:sz w:val="28"/>
          <w:szCs w:val="28"/>
        </w:rPr>
        <w:t>一方</w:t>
      </w:r>
      <w:r>
        <w:rPr>
          <w:rFonts w:ascii="宋体" w:hAnsi="宋体"/>
          <w:sz w:val="28"/>
          <w:szCs w:val="28"/>
        </w:rPr>
        <w:t>”，合称“</w:t>
      </w:r>
      <w:r>
        <w:rPr>
          <w:rFonts w:ascii="宋体" w:hAnsi="宋体"/>
          <w:b/>
          <w:sz w:val="28"/>
          <w:szCs w:val="28"/>
        </w:rPr>
        <w:t>双方</w:t>
      </w:r>
      <w:r>
        <w:rPr>
          <w:rFonts w:ascii="宋体" w:hAnsi="宋体"/>
          <w:sz w:val="28"/>
          <w:szCs w:val="28"/>
        </w:rPr>
        <w:t>”。</w:t>
      </w: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rPr>
          <w:rFonts w:ascii="宋体" w:hAnsi="宋体"/>
          <w:sz w:val="28"/>
          <w:szCs w:val="28"/>
        </w:rPr>
      </w:pPr>
      <w:r>
        <w:rPr>
          <w:rFonts w:ascii="宋体" w:hAnsi="宋体"/>
          <w:sz w:val="28"/>
          <w:szCs w:val="28"/>
        </w:rPr>
        <w:t>鉴于：</w:t>
      </w:r>
    </w:p>
    <w:p w:rsidR="008A14B3" w:rsidRDefault="008A14B3">
      <w:pPr>
        <w:widowControl/>
        <w:adjustRightInd w:val="0"/>
        <w:snapToGrid w:val="0"/>
        <w:spacing w:line="276" w:lineRule="auto"/>
        <w:rPr>
          <w:rFonts w:ascii="宋体" w:hAnsi="宋体"/>
          <w:sz w:val="28"/>
          <w:szCs w:val="28"/>
        </w:rPr>
      </w:pPr>
    </w:p>
    <w:p w:rsidR="008A14B3" w:rsidRDefault="00E047D7">
      <w:pPr>
        <w:pStyle w:val="a7"/>
        <w:widowControl/>
        <w:numPr>
          <w:ilvl w:val="0"/>
          <w:numId w:val="13"/>
        </w:numPr>
        <w:adjustRightInd w:val="0"/>
        <w:snapToGrid w:val="0"/>
        <w:spacing w:line="276" w:lineRule="auto"/>
        <w:ind w:left="560" w:hangingChars="200" w:hanging="560"/>
        <w:rPr>
          <w:rFonts w:ascii="宋体" w:hAnsi="宋体"/>
          <w:sz w:val="28"/>
          <w:szCs w:val="28"/>
        </w:rPr>
      </w:pPr>
      <w:r>
        <w:rPr>
          <w:rFonts w:ascii="宋体" w:hAnsi="宋体" w:hint="eastAsia"/>
          <w:sz w:val="28"/>
          <w:szCs w:val="28"/>
        </w:rPr>
        <w:t>转让</w:t>
      </w:r>
      <w:r>
        <w:rPr>
          <w:rFonts w:ascii="宋体" w:hAnsi="宋体"/>
          <w:sz w:val="28"/>
          <w:szCs w:val="28"/>
        </w:rPr>
        <w:t>方</w:t>
      </w:r>
      <w:r>
        <w:rPr>
          <w:rFonts w:ascii="宋体" w:hAnsi="宋体" w:hint="eastAsia"/>
          <w:sz w:val="28"/>
          <w:szCs w:val="28"/>
        </w:rPr>
        <w:t>为标的</w:t>
      </w:r>
      <w:r>
        <w:rPr>
          <w:rFonts w:ascii="宋体" w:hAnsi="宋体"/>
          <w:sz w:val="28"/>
          <w:szCs w:val="28"/>
        </w:rPr>
        <w:t>专利（定义</w:t>
      </w:r>
      <w:r>
        <w:rPr>
          <w:rFonts w:ascii="宋体" w:hAnsi="宋体" w:hint="eastAsia"/>
          <w:sz w:val="28"/>
          <w:szCs w:val="28"/>
        </w:rPr>
        <w:t>见第一条</w:t>
      </w:r>
      <w:r>
        <w:rPr>
          <w:rFonts w:ascii="宋体" w:hAnsi="宋体"/>
          <w:sz w:val="28"/>
          <w:szCs w:val="28"/>
        </w:rPr>
        <w:t>）</w:t>
      </w:r>
      <w:r>
        <w:rPr>
          <w:rFonts w:ascii="宋体" w:hAnsi="宋体" w:hint="eastAsia"/>
          <w:sz w:val="28"/>
          <w:szCs w:val="28"/>
        </w:rPr>
        <w:t>的权利人。</w:t>
      </w:r>
    </w:p>
    <w:p w:rsidR="008A14B3" w:rsidRDefault="00E047D7">
      <w:pPr>
        <w:pStyle w:val="a7"/>
        <w:widowControl/>
        <w:numPr>
          <w:ilvl w:val="0"/>
          <w:numId w:val="13"/>
        </w:numPr>
        <w:adjustRightInd w:val="0"/>
        <w:snapToGrid w:val="0"/>
        <w:spacing w:line="276" w:lineRule="auto"/>
        <w:ind w:left="560" w:hangingChars="200" w:hanging="560"/>
        <w:rPr>
          <w:rFonts w:ascii="宋体" w:hAnsi="宋体"/>
          <w:sz w:val="28"/>
          <w:szCs w:val="28"/>
        </w:rPr>
      </w:pPr>
      <w:r>
        <w:rPr>
          <w:rFonts w:ascii="宋体" w:hAnsi="宋体" w:hint="eastAsia"/>
          <w:sz w:val="28"/>
          <w:szCs w:val="28"/>
        </w:rPr>
        <w:t>受让方基于对标的专利的了解，希望获得该等标的专利的全部知识产权。</w:t>
      </w:r>
    </w:p>
    <w:p w:rsidR="008A14B3" w:rsidRDefault="00E047D7">
      <w:pPr>
        <w:pStyle w:val="a7"/>
        <w:widowControl/>
        <w:numPr>
          <w:ilvl w:val="0"/>
          <w:numId w:val="13"/>
        </w:numPr>
        <w:adjustRightInd w:val="0"/>
        <w:snapToGrid w:val="0"/>
        <w:spacing w:line="276" w:lineRule="auto"/>
        <w:ind w:left="560" w:hangingChars="200" w:hanging="560"/>
        <w:rPr>
          <w:rFonts w:ascii="宋体" w:hAnsi="宋体"/>
          <w:sz w:val="28"/>
          <w:szCs w:val="28"/>
        </w:rPr>
      </w:pPr>
      <w:r>
        <w:rPr>
          <w:rFonts w:ascii="宋体" w:hAnsi="宋体"/>
          <w:sz w:val="28"/>
          <w:szCs w:val="28"/>
        </w:rPr>
        <w:t>转让方同意将其拥有的标的专利转让给受让方</w:t>
      </w:r>
      <w:r>
        <w:rPr>
          <w:rFonts w:ascii="宋体" w:hAnsi="宋体" w:hint="eastAsia"/>
          <w:sz w:val="28"/>
          <w:szCs w:val="28"/>
        </w:rPr>
        <w:t>。</w:t>
      </w:r>
    </w:p>
    <w:p w:rsidR="008A14B3" w:rsidRDefault="00E047D7">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E047D7">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E047D7">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ind w:firstLineChars="200" w:firstLine="560"/>
        <w:rPr>
          <w:rFonts w:ascii="宋体" w:hAnsi="宋体"/>
          <w:sz w:val="28"/>
          <w:szCs w:val="28"/>
        </w:rPr>
      </w:pPr>
      <w:r>
        <w:rPr>
          <w:rFonts w:ascii="宋体" w:hAnsi="宋体"/>
          <w:sz w:val="28"/>
          <w:szCs w:val="28"/>
        </w:rPr>
        <w:t>经过平等协商，双方一致同意签订本合同</w:t>
      </w:r>
      <w:r>
        <w:rPr>
          <w:rFonts w:ascii="宋体" w:hAnsi="宋体" w:hint="eastAsia"/>
          <w:sz w:val="28"/>
          <w:szCs w:val="28"/>
        </w:rPr>
        <w:t>如下：</w:t>
      </w:r>
      <w:r>
        <w:rPr>
          <w:rFonts w:ascii="宋体" w:hAnsi="宋体"/>
          <w:sz w:val="28"/>
          <w:szCs w:val="28"/>
        </w:rPr>
        <w:br w:type="page"/>
      </w:r>
    </w:p>
    <w:p w:rsidR="008A14B3" w:rsidRDefault="00E047D7">
      <w:pPr>
        <w:widowControl/>
        <w:numPr>
          <w:ilvl w:val="0"/>
          <w:numId w:val="12"/>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lastRenderedPageBreak/>
        <w:t>名词和术语（定义条款）</w:t>
      </w:r>
    </w:p>
    <w:p w:rsidR="008A14B3" w:rsidRDefault="008A14B3">
      <w:pPr>
        <w:widowControl/>
        <w:adjustRightInd w:val="0"/>
        <w:snapToGrid w:val="0"/>
        <w:spacing w:line="276" w:lineRule="auto"/>
        <w:rPr>
          <w:rFonts w:ascii="宋体" w:hAnsi="宋体"/>
          <w:sz w:val="28"/>
          <w:szCs w:val="28"/>
        </w:rPr>
      </w:pPr>
    </w:p>
    <w:p w:rsidR="008A14B3" w:rsidRDefault="00E047D7">
      <w:pPr>
        <w:widowControl/>
        <w:adjustRightInd w:val="0"/>
        <w:snapToGrid w:val="0"/>
        <w:spacing w:line="276" w:lineRule="auto"/>
        <w:rPr>
          <w:rFonts w:ascii="宋体" w:hAnsi="宋体"/>
          <w:sz w:val="28"/>
          <w:szCs w:val="28"/>
        </w:rPr>
      </w:pPr>
      <w:r>
        <w:rPr>
          <w:rFonts w:ascii="宋体" w:hAnsi="宋体"/>
          <w:bCs/>
          <w:sz w:val="28"/>
          <w:szCs w:val="28"/>
          <w:lang w:val="en-GB"/>
        </w:rPr>
        <w:t>在本</w:t>
      </w:r>
      <w:r>
        <w:rPr>
          <w:rFonts w:ascii="宋体" w:hAnsi="宋体" w:hint="eastAsia"/>
          <w:bCs/>
          <w:sz w:val="28"/>
          <w:szCs w:val="28"/>
          <w:lang w:val="en-GB"/>
        </w:rPr>
        <w:t>合同</w:t>
      </w:r>
      <w:r>
        <w:rPr>
          <w:rFonts w:ascii="宋体" w:hAnsi="宋体"/>
          <w:bCs/>
          <w:sz w:val="28"/>
          <w:szCs w:val="28"/>
          <w:lang w:val="en-GB"/>
        </w:rPr>
        <w:t>中，除非</w:t>
      </w:r>
      <w:r>
        <w:rPr>
          <w:rFonts w:ascii="宋体" w:hAnsi="宋体" w:hint="eastAsia"/>
          <w:bCs/>
          <w:sz w:val="28"/>
          <w:szCs w:val="28"/>
          <w:lang w:val="en-GB"/>
        </w:rPr>
        <w:t>双方</w:t>
      </w:r>
      <w:r>
        <w:rPr>
          <w:rFonts w:ascii="宋体" w:hAnsi="宋体"/>
          <w:bCs/>
          <w:sz w:val="28"/>
          <w:szCs w:val="28"/>
          <w:lang w:val="en-GB"/>
        </w:rPr>
        <w:t>另有</w:t>
      </w:r>
      <w:r>
        <w:rPr>
          <w:rFonts w:ascii="宋体" w:hAnsi="宋体" w:hint="eastAsia"/>
          <w:bCs/>
          <w:sz w:val="28"/>
          <w:szCs w:val="28"/>
          <w:lang w:val="en-GB"/>
        </w:rPr>
        <w:t>书面</w:t>
      </w:r>
      <w:r>
        <w:rPr>
          <w:rFonts w:ascii="宋体" w:hAnsi="宋体"/>
          <w:bCs/>
          <w:sz w:val="28"/>
          <w:szCs w:val="28"/>
          <w:lang w:val="en-GB"/>
        </w:rPr>
        <w:t>约定</w:t>
      </w:r>
      <w:r>
        <w:rPr>
          <w:rFonts w:ascii="宋体" w:hAnsi="宋体" w:hint="eastAsia"/>
          <w:bCs/>
          <w:sz w:val="28"/>
          <w:szCs w:val="28"/>
          <w:lang w:val="en-GB"/>
        </w:rPr>
        <w:t>，</w:t>
      </w:r>
      <w:r>
        <w:rPr>
          <w:rFonts w:ascii="宋体" w:hAnsi="宋体" w:hint="eastAsia"/>
          <w:bCs/>
          <w:sz w:val="28"/>
          <w:szCs w:val="28"/>
        </w:rPr>
        <w:t>以下术语应具有如下含义</w:t>
      </w:r>
      <w:r>
        <w:rPr>
          <w:rFonts w:ascii="宋体" w:hAnsi="宋体"/>
          <w:bCs/>
          <w:sz w:val="28"/>
          <w:szCs w:val="28"/>
          <w:lang w:val="en-GB"/>
        </w:rPr>
        <w:t>：</w:t>
      </w:r>
    </w:p>
    <w:p w:rsidR="008A14B3" w:rsidRDefault="008A14B3">
      <w:pPr>
        <w:widowControl/>
        <w:adjustRightInd w:val="0"/>
        <w:snapToGrid w:val="0"/>
        <w:spacing w:line="276" w:lineRule="auto"/>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本合同</w:t>
      </w:r>
      <w:r>
        <w:rPr>
          <w:rFonts w:ascii="宋体" w:hAnsi="宋体" w:hint="eastAsia"/>
          <w:sz w:val="28"/>
          <w:szCs w:val="28"/>
        </w:rPr>
        <w:t>”“</w:t>
      </w:r>
      <w:r>
        <w:rPr>
          <w:rFonts w:ascii="宋体" w:hAnsi="宋体"/>
          <w:b/>
          <w:sz w:val="28"/>
          <w:szCs w:val="28"/>
        </w:rPr>
        <w:t>签署日</w:t>
      </w:r>
      <w:r>
        <w:rPr>
          <w:rFonts w:ascii="宋体" w:hAnsi="宋体" w:hint="eastAsia"/>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ascii="宋体" w:hAnsi="宋体" w:hint="eastAsia"/>
          <w:sz w:val="28"/>
          <w:szCs w:val="28"/>
        </w:rPr>
        <w:t>“</w:t>
      </w:r>
      <w:r>
        <w:rPr>
          <w:rFonts w:ascii="宋体" w:hAnsi="宋体" w:hint="eastAsia"/>
          <w:b/>
          <w:sz w:val="28"/>
          <w:szCs w:val="28"/>
        </w:rPr>
        <w:t>转让方</w:t>
      </w:r>
      <w:r>
        <w:rPr>
          <w:rFonts w:ascii="宋体" w:hAnsi="宋体" w:hint="eastAsia"/>
          <w:sz w:val="28"/>
          <w:szCs w:val="28"/>
        </w:rPr>
        <w:t>”“</w:t>
      </w:r>
      <w:r>
        <w:rPr>
          <w:rFonts w:ascii="宋体" w:hAnsi="宋体" w:hint="eastAsia"/>
          <w:b/>
          <w:sz w:val="28"/>
          <w:szCs w:val="28"/>
        </w:rPr>
        <w:t>受让方</w:t>
      </w:r>
      <w:r>
        <w:rPr>
          <w:rFonts w:ascii="宋体" w:hAnsi="宋体" w:hint="eastAsia"/>
          <w:sz w:val="28"/>
          <w:szCs w:val="28"/>
        </w:rPr>
        <w:t>”“</w:t>
      </w:r>
      <w:r>
        <w:rPr>
          <w:rFonts w:ascii="宋体" w:hAnsi="宋体" w:hint="eastAsia"/>
          <w:b/>
          <w:sz w:val="28"/>
          <w:szCs w:val="28"/>
        </w:rPr>
        <w:t>一方</w:t>
      </w:r>
      <w:r>
        <w:rPr>
          <w:rFonts w:ascii="宋体" w:hAnsi="宋体" w:hint="eastAsia"/>
          <w:sz w:val="28"/>
          <w:szCs w:val="28"/>
        </w:rPr>
        <w:t>”以及“</w:t>
      </w:r>
      <w:r>
        <w:rPr>
          <w:rFonts w:ascii="宋体" w:hAnsi="宋体" w:hint="eastAsia"/>
          <w:b/>
          <w:sz w:val="28"/>
          <w:szCs w:val="28"/>
        </w:rPr>
        <w:t>双方</w:t>
      </w:r>
      <w:r>
        <w:rPr>
          <w:rFonts w:ascii="宋体" w:hAnsi="宋体" w:hint="eastAsia"/>
          <w:sz w:val="28"/>
          <w:szCs w:val="28"/>
        </w:rPr>
        <w:t>”应具有前言所规定的含义。</w:t>
      </w:r>
    </w:p>
    <w:p w:rsidR="008A14B3" w:rsidRDefault="008A14B3">
      <w:pPr>
        <w:widowControl/>
        <w:adjustRightInd w:val="0"/>
        <w:snapToGrid w:val="0"/>
        <w:spacing w:line="276" w:lineRule="auto"/>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标的专利</w:t>
      </w:r>
      <w:r>
        <w:rPr>
          <w:rFonts w:ascii="宋体" w:hAnsi="宋体" w:hint="eastAsia"/>
          <w:sz w:val="28"/>
          <w:szCs w:val="28"/>
        </w:rPr>
        <w:t>”应具有本合同第二条所规定的含义。</w:t>
      </w:r>
    </w:p>
    <w:p w:rsidR="008A14B3" w:rsidRDefault="008A14B3">
      <w:pPr>
        <w:widowControl/>
        <w:adjustRightInd w:val="0"/>
        <w:snapToGrid w:val="0"/>
        <w:spacing w:line="276" w:lineRule="auto"/>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交付资料</w:t>
      </w:r>
      <w:r>
        <w:rPr>
          <w:rFonts w:ascii="宋体" w:hAnsi="宋体" w:hint="eastAsia"/>
          <w:sz w:val="28"/>
          <w:szCs w:val="28"/>
        </w:rPr>
        <w:t>”</w:t>
      </w:r>
      <w:r>
        <w:rPr>
          <w:rFonts w:ascii="宋体" w:hAnsi="宋体"/>
          <w:sz w:val="28"/>
          <w:szCs w:val="28"/>
        </w:rPr>
        <w:t>“</w:t>
      </w:r>
      <w:r>
        <w:rPr>
          <w:rFonts w:ascii="宋体" w:hAnsi="宋体"/>
          <w:b/>
          <w:sz w:val="28"/>
          <w:szCs w:val="28"/>
        </w:rPr>
        <w:t>专利管理部门</w:t>
      </w:r>
      <w:r>
        <w:rPr>
          <w:rFonts w:ascii="宋体" w:hAnsi="宋体"/>
          <w:sz w:val="28"/>
          <w:szCs w:val="28"/>
        </w:rPr>
        <w:t>”</w:t>
      </w:r>
      <w:r>
        <w:rPr>
          <w:rFonts w:ascii="宋体" w:hAnsi="宋体" w:hint="eastAsia"/>
          <w:sz w:val="28"/>
          <w:szCs w:val="28"/>
        </w:rPr>
        <w:t>“</w:t>
      </w:r>
      <w:r>
        <w:rPr>
          <w:rFonts w:ascii="宋体" w:hAnsi="宋体" w:hint="eastAsia"/>
          <w:b/>
          <w:sz w:val="28"/>
          <w:szCs w:val="28"/>
        </w:rPr>
        <w:t>验收标准</w:t>
      </w:r>
      <w:r>
        <w:rPr>
          <w:rFonts w:ascii="宋体" w:hAnsi="宋体" w:hint="eastAsia"/>
          <w:sz w:val="28"/>
          <w:szCs w:val="28"/>
        </w:rPr>
        <w:t>”应具有本合同第三条所规定的含义。</w:t>
      </w:r>
    </w:p>
    <w:p w:rsidR="008A14B3" w:rsidRDefault="008A14B3">
      <w:pPr>
        <w:pStyle w:val="a7"/>
        <w:ind w:firstLine="560"/>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技术服务</w:t>
      </w:r>
      <w:r>
        <w:rPr>
          <w:rFonts w:ascii="宋体" w:hAnsi="宋体" w:hint="eastAsia"/>
          <w:sz w:val="28"/>
          <w:szCs w:val="28"/>
        </w:rPr>
        <w:t>”“</w:t>
      </w:r>
      <w:r>
        <w:rPr>
          <w:rFonts w:ascii="宋体" w:hAnsi="宋体" w:hint="eastAsia"/>
          <w:b/>
          <w:sz w:val="28"/>
          <w:szCs w:val="28"/>
        </w:rPr>
        <w:t>培训</w:t>
      </w:r>
      <w:r>
        <w:rPr>
          <w:rFonts w:ascii="宋体" w:hAnsi="宋体" w:hint="eastAsia"/>
          <w:sz w:val="28"/>
          <w:szCs w:val="28"/>
        </w:rPr>
        <w:t>”应具有本合同第四条所规定的含义。</w:t>
      </w:r>
    </w:p>
    <w:p w:rsidR="008A14B3" w:rsidRDefault="008A14B3">
      <w:pPr>
        <w:pStyle w:val="a7"/>
        <w:ind w:firstLine="560"/>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转让费</w:t>
      </w:r>
      <w:r>
        <w:rPr>
          <w:rFonts w:ascii="宋体" w:hAnsi="宋体" w:hint="eastAsia"/>
          <w:sz w:val="28"/>
          <w:szCs w:val="28"/>
        </w:rPr>
        <w:t>”“</w:t>
      </w:r>
      <w:r>
        <w:rPr>
          <w:rFonts w:ascii="宋体" w:hAnsi="宋体" w:hint="eastAsia"/>
          <w:b/>
          <w:sz w:val="28"/>
          <w:szCs w:val="28"/>
        </w:rPr>
        <w:t>标的产品</w:t>
      </w:r>
      <w:r>
        <w:rPr>
          <w:rFonts w:ascii="宋体" w:hAnsi="宋体" w:hint="eastAsia"/>
          <w:sz w:val="28"/>
          <w:szCs w:val="28"/>
        </w:rPr>
        <w:t>”应具有本合同第五条所规定的含义。</w:t>
      </w:r>
    </w:p>
    <w:p w:rsidR="008A14B3" w:rsidRDefault="008A14B3">
      <w:pPr>
        <w:pStyle w:val="a7"/>
        <w:ind w:firstLine="560"/>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过渡期</w:t>
      </w:r>
      <w:r>
        <w:rPr>
          <w:rFonts w:ascii="宋体" w:hAnsi="宋体" w:hint="eastAsia"/>
          <w:sz w:val="28"/>
          <w:szCs w:val="28"/>
        </w:rPr>
        <w:t>”应具有本合同第七条所规定的含义。</w:t>
      </w:r>
    </w:p>
    <w:p w:rsidR="008A14B3" w:rsidRDefault="008A14B3">
      <w:pPr>
        <w:pStyle w:val="a7"/>
        <w:ind w:firstLine="560"/>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不可抗力事件</w:t>
      </w:r>
      <w:r>
        <w:rPr>
          <w:rFonts w:ascii="宋体" w:hAnsi="宋体" w:hint="eastAsia"/>
          <w:sz w:val="28"/>
          <w:szCs w:val="28"/>
        </w:rPr>
        <w:t>”应具有本合同第十二条所规定的含义。</w:t>
      </w:r>
    </w:p>
    <w:p w:rsidR="008A14B3" w:rsidRDefault="008A14B3">
      <w:pPr>
        <w:pStyle w:val="a7"/>
        <w:ind w:firstLine="560"/>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保密信息</w:t>
      </w:r>
      <w:r>
        <w:rPr>
          <w:rFonts w:ascii="宋体" w:hAnsi="宋体"/>
          <w:sz w:val="28"/>
          <w:szCs w:val="28"/>
        </w:rPr>
        <w:t>”</w:t>
      </w:r>
      <w:r>
        <w:rPr>
          <w:rFonts w:ascii="宋体" w:hAnsi="宋体" w:hint="eastAsia"/>
          <w:sz w:val="28"/>
          <w:szCs w:val="28"/>
        </w:rPr>
        <w:t>应具有本合同第八条所规定的含义。</w:t>
      </w:r>
    </w:p>
    <w:p w:rsidR="008A14B3" w:rsidRDefault="008A14B3">
      <w:pPr>
        <w:widowControl/>
        <w:adjustRightInd w:val="0"/>
        <w:snapToGrid w:val="0"/>
        <w:spacing w:line="276" w:lineRule="auto"/>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本合同项下的其他术语及其含义以附件一为准。</w:t>
      </w:r>
    </w:p>
    <w:p w:rsidR="008A14B3" w:rsidRDefault="008A14B3">
      <w:pPr>
        <w:widowControl/>
        <w:adjustRightInd w:val="0"/>
        <w:snapToGrid w:val="0"/>
        <w:spacing w:line="276" w:lineRule="auto"/>
        <w:rPr>
          <w:rFonts w:ascii="宋体" w:hAnsi="宋体"/>
          <w:sz w:val="28"/>
          <w:szCs w:val="28"/>
        </w:rPr>
      </w:pPr>
    </w:p>
    <w:p w:rsidR="008A14B3" w:rsidRDefault="00E047D7">
      <w:pPr>
        <w:widowControl/>
        <w:numPr>
          <w:ilvl w:val="0"/>
          <w:numId w:val="12"/>
        </w:numPr>
        <w:tabs>
          <w:tab w:val="left" w:pos="1418"/>
        </w:tabs>
        <w:adjustRightInd w:val="0"/>
        <w:snapToGrid w:val="0"/>
        <w:spacing w:line="276" w:lineRule="auto"/>
        <w:rPr>
          <w:rFonts w:ascii="宋体" w:hAnsi="宋体"/>
          <w:b/>
          <w:sz w:val="28"/>
          <w:szCs w:val="28"/>
        </w:rPr>
      </w:pPr>
      <w:r>
        <w:rPr>
          <w:rFonts w:ascii="宋体" w:hAnsi="宋体"/>
          <w:b/>
          <w:bCs/>
          <w:sz w:val="28"/>
          <w:szCs w:val="28"/>
        </w:rPr>
        <w:t>标的专利</w:t>
      </w:r>
      <w:r>
        <w:rPr>
          <w:rFonts w:ascii="宋体" w:hAnsi="宋体" w:hint="eastAsia"/>
          <w:b/>
          <w:bCs/>
          <w:sz w:val="28"/>
          <w:szCs w:val="28"/>
        </w:rPr>
        <w:t>的</w:t>
      </w:r>
      <w:r>
        <w:rPr>
          <w:rFonts w:ascii="宋体" w:hAnsi="宋体"/>
          <w:b/>
          <w:bCs/>
          <w:sz w:val="28"/>
          <w:szCs w:val="28"/>
        </w:rPr>
        <w:t>转让</w:t>
      </w:r>
    </w:p>
    <w:p w:rsidR="008A14B3" w:rsidRDefault="008A14B3">
      <w:pPr>
        <w:widowControl/>
        <w:adjustRightInd w:val="0"/>
        <w:snapToGrid w:val="0"/>
        <w:spacing w:line="276" w:lineRule="auto"/>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标的专利的转让</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本合同项下的标的专利（“</w:t>
      </w:r>
      <w:r>
        <w:rPr>
          <w:rFonts w:ascii="宋体" w:hAnsi="宋体" w:hint="eastAsia"/>
          <w:b/>
          <w:sz w:val="28"/>
          <w:szCs w:val="28"/>
        </w:rPr>
        <w:t>标的专利</w:t>
      </w:r>
      <w:r>
        <w:rPr>
          <w:rFonts w:ascii="宋体" w:hAnsi="宋体" w:hint="eastAsia"/>
          <w:sz w:val="28"/>
          <w:szCs w:val="28"/>
        </w:rPr>
        <w:t>”）以以下第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w:t>
      </w:r>
      <w:r w:rsidR="00D028AC">
        <w:rPr>
          <w:rFonts w:ascii="宋体" w:hAnsi="宋体" w:hint="eastAsia"/>
          <w:sz w:val="28"/>
          <w:szCs w:val="28"/>
        </w:rPr>
        <w:t>（单选）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2"/>
          <w:numId w:val="12"/>
        </w:numPr>
        <w:adjustRightInd w:val="0"/>
        <w:snapToGrid w:val="0"/>
        <w:spacing w:line="400" w:lineRule="exact"/>
        <w:ind w:left="1276"/>
        <w:rPr>
          <w:rFonts w:ascii="宋体" w:hAnsi="宋体"/>
          <w:sz w:val="28"/>
          <w:szCs w:val="28"/>
        </w:rPr>
      </w:pPr>
      <w:r>
        <w:rPr>
          <w:sz w:val="28"/>
        </w:rPr>
        <w:t>本合同项下</w:t>
      </w:r>
      <w:r>
        <w:rPr>
          <w:rFonts w:hint="eastAsia"/>
          <w:sz w:val="28"/>
        </w:rPr>
        <w:t>的标的专利是指名称为</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rFonts w:hint="eastAsia"/>
          <w:sz w:val="28"/>
        </w:rPr>
        <w:t>的发明创造，其专利申请号为</w:t>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，公开</w:t>
      </w:r>
      <w:r>
        <w:rPr>
          <w:sz w:val="28"/>
        </w:rPr>
        <w:t>(</w:t>
      </w:r>
      <w:r>
        <w:rPr>
          <w:rFonts w:hint="eastAsia"/>
          <w:sz w:val="28"/>
        </w:rPr>
        <w:t>公告</w:t>
      </w:r>
      <w:r>
        <w:rPr>
          <w:sz w:val="28"/>
        </w:rPr>
        <w:t>)</w:t>
      </w:r>
      <w:r>
        <w:rPr>
          <w:rFonts w:hint="eastAsia"/>
          <w:sz w:val="28"/>
        </w:rPr>
        <w:t>号为</w:t>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。标的专利的专利类型为</w:t>
      </w:r>
      <w:r>
        <w:rPr>
          <w:sz w:val="28"/>
          <w:u w:val="single"/>
        </w:rPr>
        <w:tab/>
      </w:r>
      <w:r>
        <w:rPr>
          <w:sz w:val="28"/>
          <w:u w:val="single"/>
        </w:rPr>
        <w:tab/>
      </w:r>
      <w:r>
        <w:rPr>
          <w:sz w:val="28"/>
          <w:u w:val="single"/>
        </w:rPr>
        <w:tab/>
      </w:r>
      <w:r>
        <w:rPr>
          <w:sz w:val="28"/>
          <w:u w:val="single"/>
        </w:rPr>
        <w:tab/>
      </w:r>
      <w:r>
        <w:rPr>
          <w:sz w:val="28"/>
          <w:u w:val="single"/>
        </w:rPr>
        <w:lastRenderedPageBreak/>
        <w:tab/>
        <w:t xml:space="preserve"> </w:t>
      </w:r>
      <w:r>
        <w:rPr>
          <w:rFonts w:hint="eastAsia"/>
          <w:sz w:val="28"/>
        </w:rPr>
        <w:t>（外观设计专利</w:t>
      </w:r>
      <w:r>
        <w:rPr>
          <w:rFonts w:hint="eastAsia"/>
          <w:sz w:val="28"/>
        </w:rPr>
        <w:t>/</w:t>
      </w:r>
      <w:r>
        <w:rPr>
          <w:rFonts w:hint="eastAsia"/>
          <w:sz w:val="28"/>
        </w:rPr>
        <w:t>实用新型专利</w:t>
      </w:r>
      <w:r>
        <w:rPr>
          <w:rFonts w:hint="eastAsia"/>
          <w:sz w:val="28"/>
        </w:rPr>
        <w:t>/</w:t>
      </w:r>
      <w:r>
        <w:rPr>
          <w:rFonts w:hint="eastAsia"/>
          <w:sz w:val="28"/>
        </w:rPr>
        <w:t>发明专利）。标的专利的申请日为</w:t>
      </w:r>
      <w:r>
        <w:rPr>
          <w:sz w:val="28"/>
          <w:u w:val="single"/>
        </w:rPr>
        <w:tab/>
      </w:r>
      <w:r>
        <w:rPr>
          <w:sz w:val="28"/>
          <w:u w:val="single"/>
        </w:rPr>
        <w:tab/>
      </w:r>
      <w:r>
        <w:rPr>
          <w:sz w:val="28"/>
          <w:u w:val="single"/>
        </w:rPr>
        <w:tab/>
      </w:r>
      <w:r>
        <w:rPr>
          <w:rFonts w:hint="eastAsia"/>
          <w:sz w:val="28"/>
        </w:rPr>
        <w:t>年</w:t>
      </w:r>
      <w:r>
        <w:rPr>
          <w:sz w:val="28"/>
          <w:u w:val="single"/>
        </w:rPr>
        <w:tab/>
      </w:r>
      <w:r>
        <w:rPr>
          <w:sz w:val="28"/>
          <w:u w:val="single"/>
        </w:rPr>
        <w:tab/>
      </w:r>
      <w:r>
        <w:rPr>
          <w:rFonts w:hint="eastAsia"/>
          <w:sz w:val="28"/>
        </w:rPr>
        <w:t>月</w:t>
      </w:r>
      <w:r>
        <w:rPr>
          <w:sz w:val="28"/>
          <w:u w:val="single"/>
        </w:rPr>
        <w:tab/>
      </w:r>
      <w:r>
        <w:rPr>
          <w:sz w:val="28"/>
          <w:u w:val="single"/>
        </w:rPr>
        <w:tab/>
      </w:r>
      <w:r>
        <w:rPr>
          <w:rFonts w:hint="eastAsia"/>
          <w:sz w:val="28"/>
        </w:rPr>
        <w:t>日。截止至本合同签署日，标的专利的状态为</w:t>
      </w:r>
      <w:r>
        <w:rPr>
          <w:sz w:val="28"/>
          <w:u w:val="single"/>
        </w:rPr>
        <w:tab/>
      </w:r>
      <w:r>
        <w:rPr>
          <w:sz w:val="28"/>
          <w:u w:val="single"/>
        </w:rPr>
        <w:tab/>
      </w:r>
      <w:r>
        <w:rPr>
          <w:sz w:val="28"/>
          <w:u w:val="single"/>
        </w:rPr>
        <w:tab/>
      </w:r>
      <w:r>
        <w:rPr>
          <w:sz w:val="28"/>
          <w:u w:val="single"/>
        </w:rPr>
        <w:tab/>
      </w:r>
      <w:r>
        <w:rPr>
          <w:rFonts w:hint="eastAsia"/>
          <w:sz w:val="28"/>
        </w:rPr>
        <w:t>（已取得授权</w:t>
      </w:r>
      <w:r>
        <w:rPr>
          <w:rFonts w:hint="eastAsia"/>
          <w:sz w:val="28"/>
        </w:rPr>
        <w:t>/</w:t>
      </w:r>
      <w:r>
        <w:rPr>
          <w:rFonts w:hint="eastAsia"/>
          <w:sz w:val="28"/>
        </w:rPr>
        <w:t>尚在申请中）。</w:t>
      </w: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rPr>
        <w:t>本合同项下的标的专利共</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项，详见本合同附件二所示表格。</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E047D7">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E047D7">
      <w:pPr>
        <w:widowControl/>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本合同项下的标的专利</w:t>
      </w:r>
      <w:r>
        <w:rPr>
          <w:sz w:val="28"/>
          <w:u w:val="single"/>
        </w:rPr>
        <w:tab/>
      </w:r>
      <w:r>
        <w:rPr>
          <w:sz w:val="28"/>
          <w:u w:val="single"/>
        </w:rPr>
        <w:tab/>
      </w:r>
      <w:r>
        <w:rPr>
          <w:sz w:val="28"/>
          <w:u w:val="single"/>
        </w:rPr>
        <w:tab/>
      </w:r>
      <w:r>
        <w:rPr>
          <w:sz w:val="28"/>
          <w:u w:val="single"/>
        </w:rPr>
        <w:tab/>
      </w:r>
      <w:r>
        <w:rPr>
          <w:rFonts w:hint="eastAsia"/>
          <w:sz w:val="28"/>
          <w:u w:val="single"/>
        </w:rPr>
        <w:t>（包括</w:t>
      </w:r>
      <w:r>
        <w:rPr>
          <w:rFonts w:hint="eastAsia"/>
          <w:sz w:val="28"/>
          <w:u w:val="single"/>
        </w:rPr>
        <w:t>/</w:t>
      </w:r>
      <w:r>
        <w:rPr>
          <w:rFonts w:hint="eastAsia"/>
          <w:sz w:val="28"/>
          <w:u w:val="single"/>
        </w:rPr>
        <w:t>不包括）</w:t>
      </w:r>
      <w:r>
        <w:rPr>
          <w:rFonts w:ascii="宋体" w:hAnsi="宋体" w:hint="eastAsia"/>
          <w:sz w:val="28"/>
          <w:szCs w:val="28"/>
        </w:rPr>
        <w:t>上述专利或专利申请在世界范围内的所有同族授权专利及专利申请。</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b/>
          <w:bCs/>
          <w:sz w:val="28"/>
          <w:szCs w:val="28"/>
        </w:rPr>
      </w:pPr>
      <w:r>
        <w:rPr>
          <w:rFonts w:ascii="宋体" w:hAnsi="宋体" w:hint="eastAsia"/>
          <w:bCs/>
          <w:sz w:val="28"/>
          <w:szCs w:val="28"/>
        </w:rPr>
        <w:t>转让方同意向受让方转让标的专利，标的专利</w:t>
      </w:r>
      <w:r>
        <w:rPr>
          <w:rFonts w:ascii="宋体" w:hAnsi="宋体"/>
          <w:bCs/>
          <w:sz w:val="28"/>
          <w:szCs w:val="28"/>
        </w:rPr>
        <w:t>自转让方根据本合同第</w:t>
      </w:r>
      <w:r>
        <w:rPr>
          <w:rFonts w:ascii="宋体" w:hAnsi="宋体" w:hint="eastAsia"/>
          <w:bCs/>
          <w:sz w:val="28"/>
          <w:szCs w:val="28"/>
        </w:rPr>
        <w:t>三</w:t>
      </w:r>
      <w:r>
        <w:rPr>
          <w:rFonts w:ascii="宋体" w:hAnsi="宋体"/>
          <w:bCs/>
          <w:sz w:val="28"/>
          <w:szCs w:val="28"/>
        </w:rPr>
        <w:t>条转让登记手续生效之日转让给受让方。</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0"/>
          <w:numId w:val="12"/>
        </w:numPr>
        <w:tabs>
          <w:tab w:val="left" w:pos="1418"/>
        </w:tabs>
        <w:adjustRightInd w:val="0"/>
        <w:snapToGrid w:val="0"/>
        <w:spacing w:line="276" w:lineRule="auto"/>
        <w:rPr>
          <w:rFonts w:ascii="宋体" w:hAnsi="宋体"/>
          <w:b/>
          <w:sz w:val="28"/>
          <w:szCs w:val="28"/>
        </w:rPr>
      </w:pPr>
      <w:r>
        <w:rPr>
          <w:rFonts w:ascii="宋体" w:hAnsi="宋体"/>
          <w:b/>
          <w:bCs/>
          <w:sz w:val="28"/>
          <w:szCs w:val="28"/>
        </w:rPr>
        <w:t>交付资料</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交付资料</w:t>
      </w:r>
      <w:r w:rsidR="004176FD">
        <w:rPr>
          <w:rFonts w:ascii="宋体" w:hAnsi="宋体" w:hint="eastAsia"/>
          <w:sz w:val="28"/>
          <w:szCs w:val="28"/>
        </w:rPr>
        <w:t>的内容</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bCs/>
          <w:sz w:val="28"/>
          <w:szCs w:val="28"/>
        </w:rPr>
        <w:t>转让方</w:t>
      </w:r>
      <w:r>
        <w:rPr>
          <w:rFonts w:ascii="宋体" w:hAnsi="宋体" w:hint="eastAsia"/>
          <w:bCs/>
          <w:sz w:val="28"/>
          <w:szCs w:val="28"/>
        </w:rPr>
        <w:t>应当</w:t>
      </w:r>
      <w:r>
        <w:rPr>
          <w:rFonts w:ascii="宋体" w:hAnsi="宋体"/>
          <w:bCs/>
          <w:sz w:val="28"/>
          <w:szCs w:val="28"/>
        </w:rPr>
        <w:t>向受让方交付以下</w:t>
      </w:r>
      <w:r>
        <w:rPr>
          <w:rFonts w:ascii="宋体" w:hAnsi="宋体" w:hint="eastAsia"/>
          <w:sz w:val="28"/>
          <w:szCs w:val="28"/>
        </w:rPr>
        <w:t>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w:t>
      </w:r>
      <w:r>
        <w:rPr>
          <w:rFonts w:ascii="宋体" w:hAnsi="宋体"/>
          <w:bCs/>
          <w:sz w:val="28"/>
          <w:szCs w:val="28"/>
        </w:rPr>
        <w:t>资料</w:t>
      </w:r>
      <w:r>
        <w:rPr>
          <w:rFonts w:ascii="宋体" w:hAnsi="宋体" w:hint="eastAsia"/>
          <w:sz w:val="28"/>
          <w:szCs w:val="28"/>
        </w:rPr>
        <w:t>（“</w:t>
      </w:r>
      <w:r>
        <w:rPr>
          <w:rFonts w:ascii="宋体" w:hAnsi="宋体" w:hint="eastAsia"/>
          <w:b/>
          <w:sz w:val="28"/>
          <w:szCs w:val="28"/>
        </w:rPr>
        <w:t>交付资料</w:t>
      </w:r>
      <w:r>
        <w:rPr>
          <w:rFonts w:ascii="宋体" w:hAnsi="宋体" w:hint="eastAsia"/>
          <w:sz w:val="28"/>
          <w:szCs w:val="28"/>
        </w:rPr>
        <w:t>”）</w:t>
      </w:r>
      <w:r w:rsidR="00D028AC">
        <w:rPr>
          <w:rFonts w:ascii="宋体" w:hAnsi="宋体" w:hint="eastAsia"/>
          <w:sz w:val="28"/>
          <w:szCs w:val="28"/>
        </w:rPr>
        <w:t>（可多选）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2"/>
          <w:numId w:val="12"/>
        </w:numPr>
        <w:adjustRightInd w:val="0"/>
        <w:snapToGrid w:val="0"/>
        <w:spacing w:line="400" w:lineRule="exact"/>
        <w:ind w:left="1276"/>
        <w:rPr>
          <w:rFonts w:ascii="宋体" w:hAnsi="宋体"/>
          <w:sz w:val="28"/>
          <w:szCs w:val="28"/>
        </w:rPr>
      </w:pPr>
      <w:r>
        <w:rPr>
          <w:sz w:val="28"/>
          <w:szCs w:val="28"/>
        </w:rPr>
        <w:t>转让方向标的专利所涉及的专利行政管理部门（包括但不限于中国国家知识产权局，</w:t>
      </w:r>
      <w:r>
        <w:rPr>
          <w:sz w:val="28"/>
          <w:szCs w:val="28"/>
        </w:rPr>
        <w:t>“</w:t>
      </w:r>
      <w:r>
        <w:rPr>
          <w:b/>
          <w:sz w:val="28"/>
          <w:szCs w:val="28"/>
        </w:rPr>
        <w:t>专利管理部门</w:t>
      </w:r>
      <w:r>
        <w:rPr>
          <w:sz w:val="28"/>
          <w:szCs w:val="28"/>
        </w:rPr>
        <w:t>”</w:t>
      </w:r>
      <w:r>
        <w:rPr>
          <w:sz w:val="28"/>
          <w:szCs w:val="28"/>
        </w:rPr>
        <w:t>）递交的标的专利的全部专利申请文件</w:t>
      </w:r>
      <w:r w:rsidR="00307290">
        <w:rPr>
          <w:rFonts w:hint="eastAsia"/>
          <w:sz w:val="28"/>
          <w:szCs w:val="28"/>
        </w:rPr>
        <w:t>原件</w:t>
      </w:r>
      <w:r>
        <w:rPr>
          <w:sz w:val="28"/>
          <w:szCs w:val="28"/>
        </w:rPr>
        <w:t>（电子件），包括说明书、权利要求书、附图、摘要及摘要附图、请求书、意见陈述书以及代理委托书等</w:t>
      </w:r>
      <w:r>
        <w:rPr>
          <w:rFonts w:hint="eastAsia"/>
          <w:sz w:val="28"/>
          <w:szCs w:val="28"/>
        </w:rPr>
        <w:t>。</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ascii="宋体" w:hAnsi="宋体"/>
          <w:sz w:val="28"/>
          <w:szCs w:val="28"/>
        </w:rPr>
        <w:t>所有专利管理部门发给转让方的所有涉及标的专利的文件</w:t>
      </w:r>
      <w:r w:rsidR="00307290">
        <w:rPr>
          <w:rFonts w:ascii="宋体" w:hAnsi="宋体" w:hint="eastAsia"/>
          <w:sz w:val="28"/>
          <w:szCs w:val="28"/>
        </w:rPr>
        <w:t>原件</w:t>
      </w:r>
      <w:r>
        <w:rPr>
          <w:rFonts w:ascii="宋体" w:hAnsi="宋体"/>
          <w:sz w:val="28"/>
          <w:szCs w:val="28"/>
        </w:rPr>
        <w:t>，包括受理通知书、中间文件</w:t>
      </w:r>
      <w:r w:rsidR="005B4B11">
        <w:rPr>
          <w:rFonts w:ascii="宋体" w:hAnsi="宋体" w:hint="eastAsia"/>
          <w:sz w:val="28"/>
          <w:szCs w:val="28"/>
        </w:rPr>
        <w:t>、</w:t>
      </w:r>
      <w:r>
        <w:rPr>
          <w:rFonts w:ascii="宋体" w:hAnsi="宋体"/>
          <w:sz w:val="28"/>
          <w:szCs w:val="28"/>
        </w:rPr>
        <w:t>授权决定</w:t>
      </w:r>
      <w:r w:rsidR="005B4B11">
        <w:rPr>
          <w:rFonts w:ascii="宋体" w:hAnsi="宋体" w:hint="eastAsia"/>
          <w:sz w:val="28"/>
          <w:szCs w:val="28"/>
        </w:rPr>
        <w:t>、</w:t>
      </w:r>
      <w:r>
        <w:rPr>
          <w:rFonts w:ascii="宋体" w:hAnsi="宋体"/>
          <w:sz w:val="28"/>
          <w:szCs w:val="28"/>
        </w:rPr>
        <w:t>专利证书及副本等</w:t>
      </w:r>
      <w:r>
        <w:rPr>
          <w:rFonts w:ascii="宋体" w:hAnsi="宋体" w:hint="eastAsia"/>
          <w:sz w:val="28"/>
          <w:szCs w:val="28"/>
        </w:rPr>
        <w:t>。</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ascii="宋体" w:hAnsi="宋体"/>
          <w:sz w:val="28"/>
          <w:szCs w:val="28"/>
        </w:rPr>
        <w:t>转让方已许可他人实施标的专利的专利实施许可合同书</w:t>
      </w:r>
      <w:r w:rsidR="00307290">
        <w:rPr>
          <w:rFonts w:ascii="宋体" w:hAnsi="宋体" w:hint="eastAsia"/>
          <w:sz w:val="28"/>
          <w:szCs w:val="28"/>
        </w:rPr>
        <w:t>原件</w:t>
      </w:r>
      <w:r>
        <w:rPr>
          <w:rFonts w:ascii="宋体" w:hAnsi="宋体"/>
          <w:sz w:val="28"/>
          <w:szCs w:val="28"/>
        </w:rPr>
        <w:t>，包括合同书附件（即与实施该专利有关的技术、工艺等文件）</w:t>
      </w:r>
      <w:r>
        <w:rPr>
          <w:rFonts w:ascii="宋体" w:hAnsi="宋体" w:hint="eastAsia"/>
          <w:sz w:val="28"/>
          <w:szCs w:val="28"/>
        </w:rPr>
        <w:t>。</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ascii="宋体" w:hAnsi="宋体"/>
          <w:sz w:val="28"/>
          <w:szCs w:val="28"/>
        </w:rPr>
        <w:t>所有专利管理部门出具的关于标的专利专利权有效的证明文件</w:t>
      </w:r>
      <w:r w:rsidR="00307290">
        <w:rPr>
          <w:rFonts w:ascii="宋体" w:hAnsi="宋体" w:hint="eastAsia"/>
          <w:sz w:val="28"/>
          <w:szCs w:val="28"/>
        </w:rPr>
        <w:t>原件</w:t>
      </w:r>
      <w:r>
        <w:rPr>
          <w:rFonts w:ascii="宋体" w:hAnsi="宋体" w:hint="eastAsia"/>
          <w:sz w:val="28"/>
          <w:szCs w:val="28"/>
        </w:rPr>
        <w:t>（</w:t>
      </w:r>
      <w:r>
        <w:rPr>
          <w:rFonts w:ascii="宋体" w:hAnsi="宋体"/>
          <w:sz w:val="28"/>
          <w:szCs w:val="28"/>
        </w:rPr>
        <w:t>最近一次专利年费缴费凭证或专利局的专利法律状态登记簿），在专利权无效请求中，专利管理部门或人民法院</w:t>
      </w:r>
      <w:proofErr w:type="gramStart"/>
      <w:r>
        <w:rPr>
          <w:rFonts w:ascii="宋体" w:hAnsi="宋体"/>
          <w:sz w:val="28"/>
          <w:szCs w:val="28"/>
        </w:rPr>
        <w:t>作出</w:t>
      </w:r>
      <w:proofErr w:type="gramEnd"/>
      <w:r>
        <w:rPr>
          <w:rFonts w:ascii="宋体" w:hAnsi="宋体"/>
          <w:sz w:val="28"/>
          <w:szCs w:val="28"/>
        </w:rPr>
        <w:t>的维持专利权有效的决定等</w:t>
      </w:r>
      <w:r>
        <w:rPr>
          <w:rFonts w:ascii="宋体" w:hAnsi="宋体" w:hint="eastAsia"/>
          <w:sz w:val="28"/>
          <w:szCs w:val="28"/>
        </w:rPr>
        <w:t>。</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ascii="宋体" w:hAnsi="宋体"/>
          <w:sz w:val="28"/>
          <w:szCs w:val="28"/>
        </w:rPr>
        <w:t>上级</w:t>
      </w:r>
      <w:r>
        <w:rPr>
          <w:rFonts w:ascii="宋体" w:hAnsi="宋体"/>
          <w:bCs/>
          <w:sz w:val="28"/>
          <w:szCs w:val="28"/>
        </w:rPr>
        <w:t>主管</w:t>
      </w:r>
      <w:r>
        <w:rPr>
          <w:rFonts w:ascii="宋体" w:hAnsi="宋体"/>
          <w:sz w:val="28"/>
          <w:szCs w:val="28"/>
        </w:rPr>
        <w:t>部门或国务院有关主管部门的批准转让文件</w:t>
      </w:r>
      <w:r w:rsidR="00307290">
        <w:rPr>
          <w:rFonts w:ascii="宋体" w:hAnsi="宋体" w:hint="eastAsia"/>
          <w:sz w:val="28"/>
          <w:szCs w:val="28"/>
        </w:rPr>
        <w:t>原件</w:t>
      </w:r>
      <w:r>
        <w:rPr>
          <w:rFonts w:ascii="宋体" w:hAnsi="宋体"/>
          <w:sz w:val="28"/>
          <w:szCs w:val="28"/>
        </w:rPr>
        <w:t>。</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ascii="宋体" w:hAnsi="宋体" w:hint="eastAsia"/>
          <w:sz w:val="28"/>
          <w:szCs w:val="28"/>
        </w:rPr>
        <w:lastRenderedPageBreak/>
        <w:t>本合同附件三所示的交付资料。</w:t>
      </w:r>
    </w:p>
    <w:p w:rsidR="008A14B3" w:rsidRDefault="00E047D7">
      <w:pPr>
        <w:widowControl/>
        <w:numPr>
          <w:ilvl w:val="2"/>
          <w:numId w:val="12"/>
        </w:numPr>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E047D7">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sz w:val="28"/>
          <w:szCs w:val="28"/>
        </w:rPr>
        <w:t>交付资料的</w:t>
      </w:r>
      <w:r>
        <w:rPr>
          <w:rFonts w:ascii="宋体" w:hAnsi="宋体" w:hint="eastAsia"/>
          <w:sz w:val="28"/>
          <w:szCs w:val="28"/>
        </w:rPr>
        <w:t>交付</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转让方</w:t>
      </w:r>
      <w:r>
        <w:rPr>
          <w:rFonts w:ascii="宋体" w:hAnsi="宋体"/>
          <w:sz w:val="28"/>
          <w:szCs w:val="28"/>
        </w:rPr>
        <w:t>应当</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w:t>
      </w:r>
      <w:proofErr w:type="gramStart"/>
      <w:r>
        <w:rPr>
          <w:rFonts w:ascii="宋体" w:hAnsi="宋体" w:hint="eastAsia"/>
          <w:sz w:val="28"/>
          <w:szCs w:val="28"/>
        </w:rPr>
        <w:t>交付交付</w:t>
      </w:r>
      <w:proofErr w:type="gramEnd"/>
      <w:r>
        <w:rPr>
          <w:rFonts w:ascii="宋体" w:hAnsi="宋体" w:hint="eastAsia"/>
          <w:sz w:val="28"/>
          <w:szCs w:val="28"/>
        </w:rPr>
        <w:t>资料</w:t>
      </w:r>
      <w:r w:rsidR="00273839">
        <w:rPr>
          <w:rFonts w:ascii="宋体" w:hAnsi="宋体" w:hint="eastAsia"/>
          <w:sz w:val="28"/>
          <w:szCs w:val="28"/>
        </w:rPr>
        <w:t>（单选）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rPr>
        <w:t>转让</w:t>
      </w:r>
      <w:r>
        <w:rPr>
          <w:rFonts w:ascii="宋体" w:hAnsi="宋体"/>
          <w:sz w:val="28"/>
          <w:szCs w:val="28"/>
        </w:rPr>
        <w:t>方</w:t>
      </w:r>
      <w:r>
        <w:rPr>
          <w:rFonts w:ascii="宋体" w:hAnsi="宋体" w:hint="eastAsia"/>
          <w:sz w:val="28"/>
          <w:szCs w:val="28"/>
        </w:rPr>
        <w:t>应在</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hint="eastAsia"/>
          <w:sz w:val="28"/>
          <w:szCs w:val="28"/>
        </w:rPr>
        <w:t>前</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以</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方式，向</w:t>
      </w:r>
      <w:r>
        <w:rPr>
          <w:rFonts w:ascii="宋体" w:hAnsi="宋体" w:hint="eastAsia"/>
          <w:sz w:val="28"/>
          <w:szCs w:val="28"/>
        </w:rPr>
        <w:t>受让</w:t>
      </w:r>
      <w:r>
        <w:rPr>
          <w:rFonts w:ascii="宋体" w:hAnsi="宋体"/>
          <w:sz w:val="28"/>
          <w:szCs w:val="28"/>
        </w:rPr>
        <w:t>方交付</w:t>
      </w:r>
      <w:r>
        <w:rPr>
          <w:rFonts w:ascii="宋体" w:hAnsi="宋体" w:hint="eastAsia"/>
          <w:sz w:val="28"/>
          <w:szCs w:val="28"/>
        </w:rPr>
        <w:t>全部交付</w:t>
      </w:r>
      <w:r>
        <w:rPr>
          <w:rFonts w:ascii="宋体" w:hAnsi="宋体"/>
          <w:sz w:val="28"/>
          <w:szCs w:val="28"/>
        </w:rPr>
        <w:t>资料</w:t>
      </w:r>
      <w:r>
        <w:rPr>
          <w:rFonts w:ascii="宋体" w:hAnsi="宋体" w:hint="eastAsia"/>
          <w:sz w:val="28"/>
          <w:szCs w:val="28"/>
        </w:rPr>
        <w:t>。</w:t>
      </w: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rPr>
        <w:t>交付资料的交付安排以双方在附件三中确认的流程为准。</w:t>
      </w: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1"/>
          <w:numId w:val="12"/>
        </w:numPr>
        <w:adjustRightInd w:val="0"/>
        <w:snapToGrid w:val="0"/>
        <w:spacing w:line="276" w:lineRule="auto"/>
        <w:rPr>
          <w:rFonts w:ascii="宋体" w:hAnsi="宋体"/>
          <w:sz w:val="28"/>
          <w:szCs w:val="28"/>
        </w:rPr>
      </w:pPr>
      <w:r>
        <w:rPr>
          <w:rFonts w:ascii="宋体" w:hAnsi="宋体" w:hint="eastAsia"/>
          <w:sz w:val="28"/>
          <w:szCs w:val="28"/>
        </w:rPr>
        <w:t>交付资料的验收</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受让</w:t>
      </w:r>
      <w:r>
        <w:rPr>
          <w:rFonts w:ascii="宋体" w:hAnsi="宋体"/>
          <w:sz w:val="28"/>
          <w:szCs w:val="28"/>
        </w:rPr>
        <w:t>方应在收到交付资料后的</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sz w:val="28"/>
          <w:u w:val="single"/>
        </w:rPr>
        <w:tab/>
      </w:r>
      <w:r>
        <w:rPr>
          <w:sz w:val="28"/>
          <w:u w:val="single"/>
        </w:rPr>
        <w:tab/>
      </w:r>
      <w:r>
        <w:rPr>
          <w:sz w:val="28"/>
          <w:u w:val="single"/>
        </w:rPr>
        <w:tab/>
      </w:r>
      <w:r>
        <w:rPr>
          <w:rFonts w:hint="eastAsia"/>
          <w:sz w:val="28"/>
          <w:u w:val="single"/>
        </w:rPr>
        <w:t>（</w:t>
      </w:r>
      <w:r>
        <w:rPr>
          <w:sz w:val="28"/>
          <w:u w:val="single"/>
        </w:rPr>
        <w:t>自行</w:t>
      </w:r>
      <w:r>
        <w:rPr>
          <w:rFonts w:hint="eastAsia"/>
          <w:sz w:val="28"/>
          <w:u w:val="single"/>
        </w:rPr>
        <w:t>/</w:t>
      </w:r>
      <w:r>
        <w:rPr>
          <w:sz w:val="28"/>
          <w:u w:val="single"/>
        </w:rPr>
        <w:t>委托</w:t>
      </w:r>
      <w:r>
        <w:rPr>
          <w:rFonts w:hint="eastAsia"/>
          <w:sz w:val="28"/>
          <w:u w:val="single"/>
        </w:rPr>
        <w:t>具备相应资质的</w:t>
      </w:r>
      <w:r>
        <w:rPr>
          <w:sz w:val="28"/>
          <w:u w:val="single"/>
        </w:rPr>
        <w:t>第三方</w:t>
      </w:r>
      <w:r>
        <w:rPr>
          <w:rFonts w:hint="eastAsia"/>
          <w:sz w:val="28"/>
          <w:u w:val="single"/>
        </w:rPr>
        <w:t>机构）</w:t>
      </w:r>
      <w:r>
        <w:rPr>
          <w:rFonts w:ascii="宋体" w:hAnsi="宋体"/>
          <w:sz w:val="28"/>
          <w:szCs w:val="28"/>
        </w:rPr>
        <w:t>对</w:t>
      </w:r>
      <w:r>
        <w:rPr>
          <w:rFonts w:ascii="宋体" w:hAnsi="宋体" w:hint="eastAsia"/>
          <w:sz w:val="28"/>
          <w:szCs w:val="28"/>
        </w:rPr>
        <w:t>交付</w:t>
      </w:r>
      <w:r>
        <w:rPr>
          <w:rFonts w:ascii="宋体" w:hAnsi="宋体"/>
          <w:sz w:val="28"/>
          <w:szCs w:val="28"/>
        </w:rPr>
        <w:t>资料</w:t>
      </w:r>
      <w:r>
        <w:rPr>
          <w:rFonts w:ascii="宋体" w:hAnsi="宋体" w:hint="eastAsia"/>
          <w:sz w:val="28"/>
          <w:szCs w:val="28"/>
        </w:rPr>
        <w:t>进行</w:t>
      </w:r>
      <w:r>
        <w:rPr>
          <w:rFonts w:ascii="宋体" w:hAnsi="宋体"/>
          <w:sz w:val="28"/>
          <w:szCs w:val="28"/>
        </w:rPr>
        <w:t>验收，</w:t>
      </w:r>
      <w:r>
        <w:rPr>
          <w:rFonts w:ascii="宋体" w:hAnsi="宋体" w:hint="eastAsia"/>
          <w:sz w:val="28"/>
          <w:szCs w:val="28"/>
        </w:rPr>
        <w:t>转让</w:t>
      </w:r>
      <w:r>
        <w:rPr>
          <w:rFonts w:ascii="宋体" w:hAnsi="宋体"/>
          <w:sz w:val="28"/>
          <w:szCs w:val="28"/>
        </w:rPr>
        <w:t>方应当予以积极配合。</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u w:val="single"/>
        </w:rPr>
      </w:pPr>
      <w:r>
        <w:rPr>
          <w:rFonts w:ascii="宋体" w:hAnsi="宋体" w:hint="eastAsia"/>
          <w:sz w:val="28"/>
          <w:szCs w:val="28"/>
        </w:rPr>
        <w:t>双方同意，交付资料的验收标准（“</w:t>
      </w:r>
      <w:r>
        <w:rPr>
          <w:rFonts w:ascii="宋体" w:hAnsi="宋体" w:hint="eastAsia"/>
          <w:b/>
          <w:sz w:val="28"/>
          <w:szCs w:val="28"/>
        </w:rPr>
        <w:t>验收标准</w:t>
      </w:r>
      <w:r>
        <w:rPr>
          <w:rFonts w:ascii="宋体" w:hAnsi="宋体" w:hint="eastAsia"/>
          <w:sz w:val="28"/>
          <w:szCs w:val="28"/>
        </w:rPr>
        <w:t>”）根据以下第</w:t>
      </w:r>
      <w:r>
        <w:rPr>
          <w:rFonts w:ascii="宋体" w:hAnsi="宋体"/>
          <w:sz w:val="28"/>
          <w:szCs w:val="28"/>
          <w:u w:val="single"/>
        </w:rPr>
        <w:tab/>
      </w:r>
      <w:r>
        <w:rPr>
          <w:rFonts w:ascii="宋体" w:hAnsi="宋体" w:hint="eastAsia"/>
          <w:sz w:val="28"/>
          <w:szCs w:val="28"/>
        </w:rPr>
        <w:t>项的约定确定</w:t>
      </w:r>
      <w:r w:rsidR="00273839">
        <w:rPr>
          <w:rFonts w:ascii="宋体" w:hAnsi="宋体" w:hint="eastAsia"/>
          <w:sz w:val="28"/>
          <w:szCs w:val="28"/>
        </w:rPr>
        <w:t>（单选）</w:t>
      </w:r>
      <w:r>
        <w:rPr>
          <w:rFonts w:ascii="宋体" w:hAnsi="宋体" w:hint="eastAsia"/>
          <w:sz w:val="28"/>
          <w:szCs w:val="28"/>
        </w:rPr>
        <w:t>：</w:t>
      </w: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rPr>
        <w:t>技术资料应当确保受让方可以充分实施标的专利。</w:t>
      </w: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rPr>
        <w:t>技术资料应当符合附件三中约定的标准。</w:t>
      </w:r>
    </w:p>
    <w:p w:rsidR="008A14B3" w:rsidRDefault="00E047D7">
      <w:pPr>
        <w:widowControl/>
        <w:numPr>
          <w:ilvl w:val="2"/>
          <w:numId w:val="1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经验收符合验收标准的，受让</w:t>
      </w:r>
      <w:r>
        <w:rPr>
          <w:rFonts w:ascii="宋体" w:hAnsi="宋体"/>
          <w:sz w:val="28"/>
          <w:szCs w:val="28"/>
        </w:rPr>
        <w:t>方</w:t>
      </w:r>
      <w:r>
        <w:rPr>
          <w:rFonts w:ascii="宋体" w:hAnsi="宋体" w:hint="eastAsia"/>
          <w:sz w:val="28"/>
          <w:szCs w:val="28"/>
        </w:rPr>
        <w:t>应向转让方提供验收合格的书面凭证；受让方验收发现交付</w:t>
      </w:r>
      <w:r>
        <w:rPr>
          <w:rFonts w:ascii="宋体" w:hAnsi="宋体"/>
          <w:sz w:val="28"/>
          <w:szCs w:val="28"/>
        </w:rPr>
        <w:t>资料</w:t>
      </w:r>
      <w:r>
        <w:rPr>
          <w:rFonts w:ascii="宋体" w:hAnsi="宋体" w:hint="eastAsia"/>
          <w:sz w:val="28"/>
          <w:szCs w:val="28"/>
        </w:rPr>
        <w:t>全部</w:t>
      </w:r>
      <w:r>
        <w:rPr>
          <w:rFonts w:ascii="宋体" w:hAnsi="宋体"/>
          <w:sz w:val="28"/>
          <w:szCs w:val="28"/>
        </w:rPr>
        <w:t>或部分</w:t>
      </w:r>
      <w:r>
        <w:rPr>
          <w:rFonts w:ascii="宋体" w:hAnsi="宋体" w:hint="eastAsia"/>
          <w:sz w:val="28"/>
          <w:szCs w:val="28"/>
        </w:rPr>
        <w:t>不符合验收标准的</w:t>
      </w:r>
      <w:r>
        <w:rPr>
          <w:rFonts w:ascii="宋体" w:hAnsi="宋体"/>
          <w:sz w:val="28"/>
          <w:szCs w:val="28"/>
        </w:rPr>
        <w:t>，</w:t>
      </w:r>
      <w:r>
        <w:rPr>
          <w:rFonts w:ascii="宋体" w:hAnsi="宋体" w:hint="eastAsia"/>
          <w:sz w:val="28"/>
          <w:szCs w:val="28"/>
        </w:rPr>
        <w:t>应按照以下第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项约定处理</w:t>
      </w:r>
      <w:r w:rsidR="00273839">
        <w:rPr>
          <w:rFonts w:ascii="宋体" w:hAnsi="宋体" w:hint="eastAsia"/>
          <w:sz w:val="28"/>
          <w:szCs w:val="28"/>
        </w:rPr>
        <w:t>（单选）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lastRenderedPageBreak/>
        <w:t>受让方</w:t>
      </w:r>
      <w:r>
        <w:rPr>
          <w:rFonts w:ascii="宋体" w:hAnsi="宋体"/>
          <w:sz w:val="28"/>
          <w:szCs w:val="28"/>
        </w:rPr>
        <w:t>应及时通知转让方验收不合格及相关原因，转让方应在收到验收不合格的通知之日起</w:t>
      </w:r>
      <w:r>
        <w:rPr>
          <w:rFonts w:ascii="宋体" w:hAnsi="宋体"/>
          <w:sz w:val="28"/>
          <w:szCs w:val="28"/>
        </w:rPr>
        <w:tab/>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日内对该等验收不合格进行补救。一旦完成该等补救行动，转让方应将补救技术资料提交受让方再次验收，直至验收合格为止</w:t>
      </w:r>
      <w:r>
        <w:rPr>
          <w:rFonts w:ascii="宋体" w:hAnsi="宋体" w:hint="eastAsia"/>
          <w:sz w:val="28"/>
          <w:szCs w:val="28"/>
        </w:rPr>
        <w:t>。</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受让方</w:t>
      </w:r>
      <w:r>
        <w:rPr>
          <w:rFonts w:ascii="宋体" w:hAnsi="宋体"/>
          <w:sz w:val="28"/>
          <w:szCs w:val="28"/>
        </w:rPr>
        <w:t>应及时通知转让方验收不合格及相关原因，转让方应在收到验收不合格的通知之日起</w:t>
      </w:r>
      <w:r>
        <w:rPr>
          <w:rFonts w:ascii="宋体" w:hAnsi="宋体"/>
          <w:sz w:val="28"/>
          <w:szCs w:val="28"/>
        </w:rPr>
        <w:tab/>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日内对该等验收不合格进行补救。一旦完成该等补救行动，转让方应将补救技术资料提交受让方再次验收，如第</w:t>
      </w:r>
      <w:r>
        <w:rPr>
          <w:rFonts w:ascii="宋体" w:hAnsi="宋体"/>
          <w:sz w:val="28"/>
          <w:szCs w:val="28"/>
          <w:u w:val="single"/>
        </w:rPr>
        <w:tab/>
      </w:r>
      <w:r>
        <w:rPr>
          <w:rFonts w:ascii="宋体" w:hAnsi="宋体"/>
          <w:sz w:val="28"/>
          <w:szCs w:val="28"/>
          <w:u w:val="single"/>
        </w:rPr>
        <w:tab/>
      </w:r>
      <w:r>
        <w:rPr>
          <w:rFonts w:ascii="宋体" w:hAnsi="宋体"/>
          <w:sz w:val="28"/>
          <w:szCs w:val="28"/>
        </w:rPr>
        <w:t>次验收仍然不合格的，受让方有权终止本合同，同时转让方返还受让方已支付的</w:t>
      </w:r>
      <w:r>
        <w:rPr>
          <w:rFonts w:ascii="宋体" w:hAnsi="宋体" w:hint="eastAsia"/>
          <w:sz w:val="28"/>
          <w:szCs w:val="28"/>
        </w:rPr>
        <w:t>转让</w:t>
      </w:r>
      <w:r>
        <w:rPr>
          <w:rFonts w:ascii="宋体" w:hAnsi="宋体"/>
          <w:sz w:val="28"/>
          <w:szCs w:val="28"/>
        </w:rPr>
        <w:t>费并赔偿受让方</w:t>
      </w:r>
      <w:r w:rsidR="005E4DD4">
        <w:rPr>
          <w:rFonts w:ascii="宋体" w:hAnsi="宋体" w:hint="eastAsia"/>
          <w:sz w:val="28"/>
          <w:szCs w:val="28"/>
        </w:rPr>
        <w:t>因此遭受的</w:t>
      </w:r>
      <w:r>
        <w:rPr>
          <w:rFonts w:ascii="宋体" w:hAnsi="宋体" w:hint="eastAsia"/>
          <w:sz w:val="28"/>
          <w:szCs w:val="28"/>
        </w:rPr>
        <w:t>损失</w:t>
      </w:r>
      <w:r>
        <w:rPr>
          <w:rFonts w:ascii="宋体" w:hAnsi="宋体"/>
          <w:sz w:val="28"/>
          <w:szCs w:val="28"/>
        </w:rPr>
        <w:t>。</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受让方有权终止本合同，同时转让方返还受让方已支付的</w:t>
      </w:r>
      <w:r>
        <w:rPr>
          <w:rFonts w:ascii="宋体" w:hAnsi="宋体" w:hint="eastAsia"/>
          <w:sz w:val="28"/>
          <w:szCs w:val="28"/>
        </w:rPr>
        <w:t>转让</w:t>
      </w:r>
      <w:r>
        <w:rPr>
          <w:rFonts w:ascii="宋体" w:hAnsi="宋体"/>
          <w:sz w:val="28"/>
          <w:szCs w:val="28"/>
        </w:rPr>
        <w:t>费并赔偿受让方</w:t>
      </w:r>
      <w:r w:rsidR="005E4DD4">
        <w:rPr>
          <w:rFonts w:ascii="宋体" w:hAnsi="宋体" w:hint="eastAsia"/>
          <w:sz w:val="28"/>
          <w:szCs w:val="28"/>
        </w:rPr>
        <w:t>因此遭受的</w:t>
      </w:r>
      <w:r>
        <w:rPr>
          <w:rFonts w:ascii="宋体" w:hAnsi="宋体"/>
          <w:sz w:val="28"/>
          <w:szCs w:val="28"/>
        </w:rPr>
        <w:t>损失。</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与验收相关的所有费用由</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u w:val="single"/>
        </w:rPr>
        <w:t>（转让方单独/受让方单独/双方共同/……）</w:t>
      </w:r>
      <w:r>
        <w:rPr>
          <w:rFonts w:ascii="宋体" w:hAnsi="宋体"/>
          <w:sz w:val="28"/>
          <w:szCs w:val="28"/>
        </w:rPr>
        <w:t>承担。</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专利</w:t>
      </w:r>
      <w:r w:rsidR="00EC21FF">
        <w:rPr>
          <w:rFonts w:ascii="宋体" w:hAnsi="宋体" w:hint="eastAsia"/>
          <w:sz w:val="28"/>
          <w:szCs w:val="28"/>
        </w:rPr>
        <w:t>转让合同</w:t>
      </w:r>
      <w:r>
        <w:rPr>
          <w:rFonts w:ascii="宋体" w:hAnsi="宋体" w:hint="eastAsia"/>
          <w:sz w:val="28"/>
          <w:szCs w:val="28"/>
        </w:rPr>
        <w:t>登记手续</w:t>
      </w:r>
    </w:p>
    <w:p w:rsidR="008A14B3" w:rsidRDefault="008A14B3">
      <w:pPr>
        <w:widowControl/>
        <w:adjustRightInd w:val="0"/>
        <w:snapToGrid w:val="0"/>
        <w:spacing w:line="276" w:lineRule="auto"/>
        <w:ind w:left="567"/>
        <w:rPr>
          <w:rFonts w:ascii="宋体" w:hAnsi="宋体"/>
          <w:sz w:val="28"/>
          <w:szCs w:val="28"/>
        </w:rPr>
      </w:pPr>
    </w:p>
    <w:p w:rsidR="008A14B3" w:rsidRDefault="0039373F">
      <w:pPr>
        <w:widowControl/>
        <w:adjustRightInd w:val="0"/>
        <w:snapToGrid w:val="0"/>
        <w:spacing w:line="276" w:lineRule="auto"/>
        <w:ind w:left="567"/>
        <w:rPr>
          <w:rFonts w:ascii="宋体" w:hAnsi="宋体"/>
          <w:sz w:val="28"/>
          <w:szCs w:val="28"/>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w:t>
      </w:r>
      <w:r w:rsidR="00E047D7">
        <w:rPr>
          <w:rFonts w:ascii="宋体" w:hAnsi="宋体" w:hint="eastAsia"/>
          <w:sz w:val="28"/>
          <w:szCs w:val="28"/>
        </w:rPr>
        <w:t>转让方</w:t>
      </w:r>
      <w:r>
        <w:rPr>
          <w:rFonts w:ascii="宋体" w:hAnsi="宋体" w:hint="eastAsia"/>
          <w:sz w:val="28"/>
          <w:szCs w:val="28"/>
        </w:rPr>
        <w:t>/受让方）</w:t>
      </w:r>
      <w:r w:rsidR="00E047D7">
        <w:rPr>
          <w:rFonts w:ascii="宋体" w:hAnsi="宋体" w:hint="eastAsia"/>
          <w:sz w:val="28"/>
          <w:szCs w:val="28"/>
        </w:rPr>
        <w:t>应在</w:t>
      </w:r>
      <w:r w:rsidR="00E047D7">
        <w:rPr>
          <w:rFonts w:ascii="宋体" w:hAnsi="宋体"/>
          <w:sz w:val="28"/>
          <w:szCs w:val="28"/>
          <w:u w:val="single"/>
        </w:rPr>
        <w:tab/>
      </w:r>
      <w:r w:rsidR="00E047D7">
        <w:rPr>
          <w:rFonts w:ascii="宋体" w:hAnsi="宋体"/>
          <w:sz w:val="28"/>
          <w:szCs w:val="28"/>
          <w:u w:val="single"/>
        </w:rPr>
        <w:tab/>
      </w:r>
      <w:r w:rsidR="00E047D7">
        <w:rPr>
          <w:rFonts w:ascii="宋体" w:hAnsi="宋体"/>
          <w:sz w:val="28"/>
          <w:szCs w:val="28"/>
          <w:u w:val="single"/>
        </w:rPr>
        <w:tab/>
      </w:r>
      <w:r w:rsidR="00E047D7">
        <w:rPr>
          <w:rFonts w:ascii="宋体" w:hAnsi="宋体"/>
          <w:sz w:val="28"/>
          <w:szCs w:val="28"/>
          <w:u w:val="single"/>
        </w:rPr>
        <w:tab/>
      </w:r>
      <w:r w:rsidR="00E047D7">
        <w:rPr>
          <w:rFonts w:ascii="宋体" w:hAnsi="宋体" w:hint="eastAsia"/>
          <w:sz w:val="28"/>
          <w:szCs w:val="28"/>
        </w:rPr>
        <w:t>日前向专利管理部门递交标的专利的转让</w:t>
      </w:r>
      <w:r w:rsidR="00EC21FF">
        <w:rPr>
          <w:rFonts w:ascii="宋体" w:hAnsi="宋体" w:hint="eastAsia"/>
          <w:sz w:val="28"/>
          <w:szCs w:val="28"/>
        </w:rPr>
        <w:t>合同</w:t>
      </w:r>
      <w:r w:rsidR="00E047D7">
        <w:rPr>
          <w:rFonts w:ascii="宋体" w:hAnsi="宋体" w:hint="eastAsia"/>
          <w:sz w:val="28"/>
          <w:szCs w:val="28"/>
        </w:rPr>
        <w:t>登记申请，并尽最大商业合理努力尽快完成标的专利的转让</w:t>
      </w:r>
      <w:r w:rsidR="00EC21FF">
        <w:rPr>
          <w:rFonts w:ascii="宋体" w:hAnsi="宋体" w:hint="eastAsia"/>
          <w:sz w:val="28"/>
          <w:szCs w:val="28"/>
        </w:rPr>
        <w:t>合同</w:t>
      </w:r>
      <w:r w:rsidR="00E047D7">
        <w:rPr>
          <w:rFonts w:ascii="宋体" w:hAnsi="宋体" w:hint="eastAsia"/>
          <w:sz w:val="28"/>
          <w:szCs w:val="28"/>
        </w:rPr>
        <w:t>登记手续。</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办理登记手续所需费用（包括官费和中介机构的服务费）及相关税费应由</w:t>
      </w:r>
      <w:r>
        <w:rPr>
          <w:rFonts w:ascii="宋体" w:hAnsi="宋体" w:hint="eastAsia"/>
          <w:sz w:val="28"/>
          <w:szCs w:val="28"/>
          <w:u w:val="single"/>
        </w:rPr>
        <w:t>（转让方单独/受让方单独/双方共同/……）</w:t>
      </w:r>
      <w:r>
        <w:rPr>
          <w:rFonts w:ascii="宋体" w:hAnsi="宋体"/>
          <w:sz w:val="28"/>
          <w:szCs w:val="28"/>
        </w:rPr>
        <w:t>承担</w:t>
      </w:r>
      <w:r>
        <w:rPr>
          <w:rFonts w:ascii="宋体" w:hAnsi="宋体" w:hint="eastAsia"/>
          <w:sz w:val="28"/>
          <w:szCs w:val="28"/>
        </w:rPr>
        <w:t>。受让方将</w:t>
      </w:r>
      <w:proofErr w:type="gramStart"/>
      <w:r>
        <w:rPr>
          <w:rFonts w:ascii="宋体" w:hAnsi="宋体" w:hint="eastAsia"/>
          <w:sz w:val="28"/>
          <w:szCs w:val="28"/>
        </w:rPr>
        <w:t>尽合理</w:t>
      </w:r>
      <w:proofErr w:type="gramEnd"/>
      <w:r>
        <w:rPr>
          <w:rFonts w:ascii="宋体" w:hAnsi="宋体" w:hint="eastAsia"/>
          <w:sz w:val="28"/>
          <w:szCs w:val="28"/>
        </w:rPr>
        <w:t>商业努力积极配合转让方完成标的专利的转让</w:t>
      </w:r>
      <w:r w:rsidR="00EC21FF">
        <w:rPr>
          <w:rFonts w:ascii="宋体" w:hAnsi="宋体" w:hint="eastAsia"/>
          <w:sz w:val="28"/>
          <w:szCs w:val="28"/>
        </w:rPr>
        <w:t>合同</w:t>
      </w:r>
      <w:r>
        <w:rPr>
          <w:rFonts w:ascii="宋体" w:hAnsi="宋体" w:hint="eastAsia"/>
          <w:sz w:val="28"/>
          <w:szCs w:val="28"/>
        </w:rPr>
        <w:t>登记手续，以使本合同项下的标的专利转移至受让方名下。</w:t>
      </w:r>
    </w:p>
    <w:p w:rsidR="008A14B3" w:rsidRPr="00EC21FF"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技术服务与培训</w:t>
      </w:r>
      <w:r>
        <w:rPr>
          <w:rFonts w:ascii="宋体" w:hAnsi="宋体" w:hint="eastAsia"/>
          <w:b/>
          <w:sz w:val="28"/>
          <w:szCs w:val="28"/>
        </w:rPr>
        <w:t xml:space="preserve"> （选填）</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技术服务</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转让方应根据本合同向受让方提供第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项所示的技术服务（“</w:t>
      </w:r>
      <w:r>
        <w:rPr>
          <w:rFonts w:ascii="宋体" w:hAnsi="宋体" w:hint="eastAsia"/>
          <w:b/>
          <w:sz w:val="28"/>
          <w:szCs w:val="28"/>
        </w:rPr>
        <w:t>技术服务</w:t>
      </w:r>
      <w:r>
        <w:rPr>
          <w:rFonts w:ascii="宋体" w:hAnsi="宋体" w:hint="eastAsia"/>
          <w:sz w:val="28"/>
          <w:szCs w:val="28"/>
        </w:rPr>
        <w:t>”）</w:t>
      </w:r>
      <w:r w:rsidR="00273839">
        <w:rPr>
          <w:rFonts w:ascii="宋体" w:hAnsi="宋体" w:hint="eastAsia"/>
          <w:sz w:val="28"/>
          <w:szCs w:val="28"/>
        </w:rPr>
        <w:t>（单选）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技术服务的内容以及提供方式以附件四为准。</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培训</w:t>
      </w:r>
    </w:p>
    <w:p w:rsidR="008A14B3" w:rsidRDefault="008A14B3">
      <w:pPr>
        <w:pStyle w:val="a7"/>
        <w:ind w:firstLine="560"/>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转让方应根据本合同向受让方提供第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项所示的培训（“</w:t>
      </w:r>
      <w:r>
        <w:rPr>
          <w:rFonts w:ascii="宋体" w:hAnsi="宋体" w:hint="eastAsia"/>
          <w:b/>
          <w:sz w:val="28"/>
          <w:szCs w:val="28"/>
        </w:rPr>
        <w:t>培训</w:t>
      </w:r>
      <w:r>
        <w:rPr>
          <w:rFonts w:ascii="宋体" w:hAnsi="宋体" w:hint="eastAsia"/>
          <w:sz w:val="28"/>
          <w:szCs w:val="28"/>
        </w:rPr>
        <w:t>”）</w:t>
      </w:r>
      <w:r w:rsidR="00273839">
        <w:rPr>
          <w:rFonts w:ascii="宋体" w:hAnsi="宋体" w:hint="eastAsia"/>
          <w:sz w:val="28"/>
          <w:szCs w:val="28"/>
        </w:rPr>
        <w:t>（单选）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转让方在</w:t>
      </w:r>
      <w:r w:rsidR="004D4472">
        <w:rPr>
          <w:rFonts w:ascii="宋体" w:hAnsi="宋体" w:hint="eastAsia"/>
          <w:sz w:val="28"/>
          <w:szCs w:val="28"/>
        </w:rPr>
        <w:t>本</w:t>
      </w:r>
      <w:r>
        <w:rPr>
          <w:rFonts w:ascii="宋体" w:hAnsi="宋体"/>
          <w:sz w:val="28"/>
          <w:szCs w:val="28"/>
        </w:rPr>
        <w:t>合同生效后</w:t>
      </w:r>
      <w:r>
        <w:rPr>
          <w:rFonts w:ascii="宋体" w:hAnsi="宋体"/>
          <w:sz w:val="28"/>
          <w:szCs w:val="28"/>
          <w:u w:val="single"/>
        </w:rPr>
        <w:tab/>
      </w:r>
      <w:r>
        <w:rPr>
          <w:rFonts w:ascii="宋体" w:hAnsi="宋体"/>
          <w:sz w:val="28"/>
          <w:szCs w:val="28"/>
          <w:u w:val="single"/>
        </w:rPr>
        <w:tab/>
      </w:r>
      <w:r>
        <w:rPr>
          <w:rFonts w:ascii="宋体" w:hAnsi="宋体"/>
          <w:sz w:val="28"/>
          <w:szCs w:val="28"/>
        </w:rPr>
        <w:t>日内以受让方认可的方式向受让方提供必要的技术指导与服务，使受让方了解并掌握标的专利，并</w:t>
      </w:r>
      <w:proofErr w:type="gramStart"/>
      <w:r>
        <w:rPr>
          <w:rFonts w:ascii="宋体" w:hAnsi="宋体"/>
          <w:sz w:val="28"/>
          <w:szCs w:val="28"/>
        </w:rPr>
        <w:t>解答受</w:t>
      </w:r>
      <w:proofErr w:type="gramEnd"/>
      <w:r>
        <w:rPr>
          <w:rFonts w:ascii="宋体" w:hAnsi="宋体"/>
          <w:sz w:val="28"/>
          <w:szCs w:val="28"/>
        </w:rPr>
        <w:t>让方提出的有关实施</w:t>
      </w:r>
      <w:r>
        <w:rPr>
          <w:rFonts w:ascii="宋体" w:hAnsi="宋体" w:hint="eastAsia"/>
          <w:sz w:val="28"/>
          <w:szCs w:val="28"/>
        </w:rPr>
        <w:t>标的专利</w:t>
      </w:r>
      <w:r>
        <w:rPr>
          <w:rFonts w:ascii="宋体" w:hAnsi="宋体"/>
          <w:sz w:val="28"/>
          <w:szCs w:val="28"/>
        </w:rPr>
        <w:t>的问题。</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转让方完成技术服务</w:t>
      </w:r>
      <w:r>
        <w:rPr>
          <w:rFonts w:ascii="宋体" w:hAnsi="宋体" w:hint="eastAsia"/>
          <w:sz w:val="28"/>
          <w:szCs w:val="28"/>
        </w:rPr>
        <w:t>或</w:t>
      </w:r>
      <w:r>
        <w:rPr>
          <w:rFonts w:ascii="宋体" w:hAnsi="宋体"/>
          <w:sz w:val="28"/>
          <w:szCs w:val="28"/>
        </w:rPr>
        <w:t>培训后，双方验收合格共同签署验收证明文件。</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转让</w:t>
      </w:r>
      <w:r>
        <w:rPr>
          <w:rFonts w:ascii="宋体" w:hAnsi="宋体"/>
          <w:b/>
          <w:sz w:val="28"/>
          <w:szCs w:val="28"/>
        </w:rPr>
        <w:t>费用及支付方式</w:t>
      </w:r>
    </w:p>
    <w:p w:rsidR="008A14B3" w:rsidRDefault="008A14B3">
      <w:pPr>
        <w:widowControl/>
        <w:adjustRightInd w:val="0"/>
        <w:snapToGrid w:val="0"/>
        <w:spacing w:line="276" w:lineRule="auto"/>
        <w:ind w:left="567"/>
        <w:rPr>
          <w:rFonts w:ascii="宋体" w:hAnsi="宋体"/>
          <w:sz w:val="28"/>
          <w:szCs w:val="28"/>
        </w:rPr>
      </w:pPr>
    </w:p>
    <w:p w:rsidR="002050B3" w:rsidRDefault="002050B3" w:rsidP="002050B3">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转让费及</w:t>
      </w:r>
      <w:r w:rsidR="00F60BE8">
        <w:rPr>
          <w:rFonts w:ascii="宋体" w:hAnsi="宋体" w:hint="eastAsia"/>
          <w:sz w:val="28"/>
          <w:szCs w:val="28"/>
        </w:rPr>
        <w:t>支付方式</w:t>
      </w:r>
    </w:p>
    <w:p w:rsidR="002050B3" w:rsidRDefault="002050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作为取得本合同第二条所述知识产权转让的对价，受让方</w:t>
      </w:r>
      <w:r>
        <w:rPr>
          <w:rFonts w:ascii="宋体" w:hAnsi="宋体"/>
          <w:sz w:val="28"/>
          <w:szCs w:val="28"/>
        </w:rPr>
        <w:t>同意</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项约定的</w:t>
      </w:r>
      <w:r>
        <w:rPr>
          <w:rFonts w:ascii="宋体" w:hAnsi="宋体"/>
          <w:sz w:val="28"/>
          <w:szCs w:val="28"/>
        </w:rPr>
        <w:t>付款方式支付</w:t>
      </w:r>
      <w:r>
        <w:rPr>
          <w:rFonts w:ascii="宋体" w:hAnsi="宋体" w:hint="eastAsia"/>
          <w:sz w:val="28"/>
          <w:szCs w:val="28"/>
        </w:rPr>
        <w:t>转让</w:t>
      </w:r>
      <w:r>
        <w:rPr>
          <w:rFonts w:ascii="宋体" w:hAnsi="宋体"/>
          <w:sz w:val="28"/>
          <w:szCs w:val="28"/>
        </w:rPr>
        <w:t>费</w:t>
      </w:r>
      <w:r>
        <w:rPr>
          <w:rFonts w:ascii="宋体" w:hAnsi="宋体" w:hint="eastAsia"/>
          <w:sz w:val="28"/>
          <w:szCs w:val="28"/>
        </w:rPr>
        <w:t>用</w:t>
      </w:r>
      <w:r>
        <w:rPr>
          <w:rFonts w:ascii="宋体" w:hAnsi="宋体"/>
          <w:sz w:val="28"/>
          <w:szCs w:val="28"/>
        </w:rPr>
        <w:t>（“</w:t>
      </w:r>
      <w:r>
        <w:rPr>
          <w:rFonts w:ascii="宋体" w:hAnsi="宋体" w:hint="eastAsia"/>
          <w:b/>
          <w:sz w:val="28"/>
          <w:szCs w:val="28"/>
        </w:rPr>
        <w:t>转让费</w:t>
      </w:r>
      <w:r>
        <w:rPr>
          <w:rFonts w:ascii="宋体" w:hAnsi="宋体"/>
          <w:sz w:val="28"/>
          <w:szCs w:val="28"/>
        </w:rPr>
        <w:t>”）</w:t>
      </w:r>
      <w:r w:rsidR="00273839">
        <w:rPr>
          <w:rFonts w:ascii="宋体" w:hAnsi="宋体" w:hint="eastAsia"/>
          <w:sz w:val="28"/>
          <w:szCs w:val="28"/>
        </w:rPr>
        <w:t>（可多选）</w:t>
      </w:r>
      <w:r w:rsidR="00B15F32">
        <w:rPr>
          <w:rFonts w:ascii="宋体" w:hAnsi="宋体" w:hint="eastAsia"/>
          <w:sz w:val="28"/>
          <w:szCs w:val="28"/>
        </w:rPr>
        <w:t>：</w:t>
      </w:r>
    </w:p>
    <w:p w:rsidR="008A14B3" w:rsidRPr="001538E0" w:rsidRDefault="008A14B3">
      <w:pPr>
        <w:widowControl/>
        <w:adjustRightInd w:val="0"/>
        <w:snapToGrid w:val="0"/>
        <w:spacing w:line="276" w:lineRule="auto"/>
        <w:ind w:left="567"/>
        <w:rPr>
          <w:rFonts w:ascii="宋体" w:hAnsi="宋体"/>
          <w:sz w:val="28"/>
          <w:szCs w:val="28"/>
        </w:rPr>
      </w:pPr>
    </w:p>
    <w:p w:rsidR="008A14B3" w:rsidRDefault="00E047D7" w:rsidP="00F60BE8">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固定费用</w:t>
      </w:r>
      <w:r>
        <w:rPr>
          <w:rFonts w:ascii="宋体" w:hAnsi="宋体" w:hint="eastAsia"/>
          <w:sz w:val="28"/>
          <w:szCs w:val="28"/>
        </w:rPr>
        <w:t>支付</w:t>
      </w:r>
    </w:p>
    <w:p w:rsidR="008A14B3" w:rsidRDefault="008A14B3" w:rsidP="00F60BE8">
      <w:pPr>
        <w:widowControl/>
        <w:adjustRightInd w:val="0"/>
        <w:snapToGrid w:val="0"/>
        <w:spacing w:line="276" w:lineRule="auto"/>
        <w:ind w:left="1276"/>
        <w:rPr>
          <w:rFonts w:ascii="宋体" w:hAnsi="宋体"/>
          <w:sz w:val="28"/>
          <w:szCs w:val="28"/>
        </w:rPr>
      </w:pPr>
    </w:p>
    <w:p w:rsidR="008A14B3" w:rsidRDefault="00E047D7" w:rsidP="00F60BE8">
      <w:pPr>
        <w:widowControl/>
        <w:adjustRightInd w:val="0"/>
        <w:snapToGrid w:val="0"/>
        <w:spacing w:line="276" w:lineRule="auto"/>
        <w:ind w:left="1276"/>
        <w:rPr>
          <w:rFonts w:ascii="宋体" w:hAnsi="宋体"/>
          <w:sz w:val="28"/>
          <w:szCs w:val="28"/>
        </w:rPr>
      </w:pPr>
      <w:r>
        <w:rPr>
          <w:rFonts w:ascii="宋体" w:hAnsi="宋体"/>
          <w:sz w:val="28"/>
          <w:szCs w:val="28"/>
        </w:rPr>
        <w:lastRenderedPageBreak/>
        <w:t>受让方应当支付给转让方的固定费用共计</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元，受让方</w:t>
      </w:r>
      <w:r>
        <w:rPr>
          <w:rFonts w:ascii="宋体" w:hAnsi="宋体" w:hint="eastAsia"/>
          <w:sz w:val="28"/>
          <w:szCs w:val="28"/>
        </w:rPr>
        <w:t>应</w:t>
      </w:r>
      <w:r>
        <w:rPr>
          <w:rFonts w:ascii="宋体" w:hAnsi="宋体"/>
          <w:sz w:val="28"/>
          <w:szCs w:val="28"/>
        </w:rPr>
        <w:t>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固定费用</w:t>
      </w:r>
      <w:r w:rsidR="000378B1">
        <w:rPr>
          <w:rFonts w:ascii="宋体" w:hAnsi="宋体" w:hint="eastAsia"/>
          <w:sz w:val="28"/>
          <w:szCs w:val="28"/>
        </w:rPr>
        <w:t>（单选）</w:t>
      </w:r>
      <w:r>
        <w:rPr>
          <w:rFonts w:ascii="宋体" w:hAnsi="宋体"/>
          <w:sz w:val="28"/>
          <w:szCs w:val="28"/>
        </w:rPr>
        <w:t>：</w:t>
      </w:r>
    </w:p>
    <w:p w:rsidR="008A14B3" w:rsidRPr="005F2EC3" w:rsidRDefault="008A14B3" w:rsidP="00F60BE8">
      <w:pPr>
        <w:widowControl/>
        <w:adjustRightInd w:val="0"/>
        <w:snapToGrid w:val="0"/>
        <w:spacing w:line="276" w:lineRule="auto"/>
        <w:ind w:left="1276"/>
        <w:rPr>
          <w:rFonts w:ascii="宋体" w:hAnsi="宋体"/>
          <w:sz w:val="28"/>
          <w:szCs w:val="28"/>
        </w:rPr>
      </w:pPr>
    </w:p>
    <w:p w:rsidR="008A14B3" w:rsidRDefault="00E047D7" w:rsidP="0022689E">
      <w:pPr>
        <w:widowControl/>
        <w:numPr>
          <w:ilvl w:val="3"/>
          <w:numId w:val="23"/>
        </w:numPr>
        <w:adjustRightInd w:val="0"/>
        <w:snapToGrid w:val="0"/>
        <w:spacing w:line="276" w:lineRule="auto"/>
        <w:ind w:left="1843" w:hanging="567"/>
        <w:rPr>
          <w:rFonts w:ascii="宋体" w:hAnsi="宋体"/>
          <w:sz w:val="28"/>
          <w:szCs w:val="28"/>
        </w:rPr>
      </w:pPr>
      <w:r>
        <w:rPr>
          <w:rFonts w:ascii="宋体" w:hAnsi="宋体"/>
          <w:sz w:val="28"/>
          <w:szCs w:val="28"/>
        </w:rPr>
        <w:t>一次性付款：</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w:t>
      </w:r>
      <w:r>
        <w:rPr>
          <w:rFonts w:ascii="宋体" w:hAnsi="宋体" w:hint="eastAsia"/>
          <w:sz w:val="28"/>
          <w:szCs w:val="28"/>
        </w:rPr>
        <w:t>应</w:t>
      </w:r>
      <w:r>
        <w:rPr>
          <w:rFonts w:ascii="宋体" w:hAnsi="宋体"/>
          <w:sz w:val="28"/>
          <w:szCs w:val="28"/>
        </w:rPr>
        <w:t>向转让方支付</w:t>
      </w:r>
      <w:r>
        <w:rPr>
          <w:rFonts w:ascii="宋体" w:hAnsi="宋体" w:hint="eastAsia"/>
          <w:sz w:val="28"/>
          <w:szCs w:val="28"/>
        </w:rPr>
        <w:t>全部</w:t>
      </w:r>
      <w:r>
        <w:rPr>
          <w:rFonts w:ascii="宋体" w:hAnsi="宋体"/>
          <w:sz w:val="28"/>
          <w:szCs w:val="28"/>
        </w:rPr>
        <w:t>转让费，即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元</w:t>
      </w:r>
      <w:r>
        <w:rPr>
          <w:rFonts w:ascii="宋体" w:hAnsi="宋体" w:hint="eastAsia"/>
          <w:sz w:val="28"/>
          <w:szCs w:val="28"/>
        </w:rPr>
        <w:t>。</w:t>
      </w:r>
    </w:p>
    <w:p w:rsidR="008A14B3" w:rsidRDefault="00E047D7" w:rsidP="0022689E">
      <w:pPr>
        <w:widowControl/>
        <w:numPr>
          <w:ilvl w:val="3"/>
          <w:numId w:val="23"/>
        </w:numPr>
        <w:adjustRightInd w:val="0"/>
        <w:snapToGrid w:val="0"/>
        <w:spacing w:line="276" w:lineRule="auto"/>
        <w:ind w:left="1843" w:hanging="567"/>
        <w:rPr>
          <w:rFonts w:ascii="宋体" w:hAnsi="宋体"/>
          <w:sz w:val="28"/>
          <w:szCs w:val="28"/>
        </w:rPr>
      </w:pPr>
      <w:r>
        <w:rPr>
          <w:rFonts w:ascii="宋体" w:hAnsi="宋体"/>
          <w:sz w:val="28"/>
          <w:szCs w:val="28"/>
        </w:rPr>
        <w:t>分期付款：</w:t>
      </w:r>
    </w:p>
    <w:p w:rsidR="008A14B3" w:rsidRDefault="00E047D7" w:rsidP="0022689E">
      <w:pPr>
        <w:widowControl/>
        <w:adjustRightInd w:val="0"/>
        <w:snapToGrid w:val="0"/>
        <w:spacing w:line="276" w:lineRule="auto"/>
        <w:ind w:left="1843"/>
        <w:rPr>
          <w:rFonts w:ascii="宋体" w:hAnsi="宋体"/>
          <w:sz w:val="28"/>
          <w:szCs w:val="28"/>
        </w:rPr>
      </w:pPr>
      <w:r>
        <w:rPr>
          <w:rFonts w:ascii="宋体" w:hAnsi="宋体"/>
          <w:sz w:val="28"/>
          <w:szCs w:val="28"/>
          <w:u w:val="single"/>
        </w:rPr>
        <w:t>第一笔付款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w:t>
      </w:r>
      <w:r>
        <w:rPr>
          <w:rFonts w:ascii="宋体" w:hAnsi="宋体" w:hint="eastAsia"/>
          <w:sz w:val="28"/>
          <w:szCs w:val="28"/>
        </w:rPr>
        <w:t>应</w:t>
      </w:r>
      <w:r>
        <w:rPr>
          <w:rFonts w:ascii="宋体" w:hAnsi="宋体"/>
          <w:sz w:val="28"/>
          <w:szCs w:val="28"/>
        </w:rPr>
        <w:t>向转让方支付转让费的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元。</w:t>
      </w:r>
    </w:p>
    <w:p w:rsidR="008A14B3" w:rsidRDefault="00E047D7" w:rsidP="0022689E">
      <w:pPr>
        <w:widowControl/>
        <w:adjustRightInd w:val="0"/>
        <w:snapToGrid w:val="0"/>
        <w:spacing w:line="276" w:lineRule="auto"/>
        <w:ind w:left="1843"/>
        <w:rPr>
          <w:rFonts w:ascii="宋体" w:hAnsi="宋体"/>
          <w:sz w:val="28"/>
          <w:szCs w:val="28"/>
        </w:rPr>
      </w:pPr>
      <w:r>
        <w:rPr>
          <w:rFonts w:ascii="宋体" w:hAnsi="宋体"/>
          <w:sz w:val="28"/>
          <w:szCs w:val="28"/>
          <w:u w:val="single"/>
        </w:rPr>
        <w:t>第二笔付款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w:t>
      </w:r>
      <w:r>
        <w:rPr>
          <w:rFonts w:ascii="宋体" w:hAnsi="宋体" w:hint="eastAsia"/>
          <w:sz w:val="28"/>
          <w:szCs w:val="28"/>
        </w:rPr>
        <w:t>应</w:t>
      </w:r>
      <w:r>
        <w:rPr>
          <w:rFonts w:ascii="宋体" w:hAnsi="宋体"/>
          <w:sz w:val="28"/>
          <w:szCs w:val="28"/>
        </w:rPr>
        <w:t>向转让方支付转让费的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元。</w:t>
      </w:r>
    </w:p>
    <w:p w:rsidR="008A14B3" w:rsidRDefault="00E047D7" w:rsidP="0022689E">
      <w:pPr>
        <w:widowControl/>
        <w:adjustRightInd w:val="0"/>
        <w:snapToGrid w:val="0"/>
        <w:spacing w:line="276" w:lineRule="auto"/>
        <w:ind w:left="1843"/>
        <w:rPr>
          <w:sz w:val="30"/>
          <w:u w:val="single"/>
        </w:rPr>
      </w:pPr>
      <w:r>
        <w:rPr>
          <w:rFonts w:hint="eastAsia"/>
          <w:sz w:val="30"/>
          <w:u w:val="single"/>
        </w:rPr>
        <w:t xml:space="preserve">                                          </w:t>
      </w:r>
      <w:r w:rsidR="0089796C">
        <w:rPr>
          <w:sz w:val="30"/>
          <w:u w:val="single"/>
        </w:rPr>
        <w:t xml:space="preserve">      </w:t>
      </w:r>
    </w:p>
    <w:p w:rsidR="008A14B3" w:rsidRDefault="00E047D7" w:rsidP="0022689E">
      <w:pPr>
        <w:widowControl/>
        <w:adjustRightInd w:val="0"/>
        <w:snapToGrid w:val="0"/>
        <w:spacing w:line="276" w:lineRule="auto"/>
        <w:ind w:left="1843"/>
        <w:rPr>
          <w:sz w:val="30"/>
          <w:u w:val="single"/>
        </w:rPr>
      </w:pPr>
      <w:r>
        <w:rPr>
          <w:rFonts w:hint="eastAsia"/>
          <w:sz w:val="30"/>
          <w:u w:val="single"/>
        </w:rPr>
        <w:t xml:space="preserve">                                          </w:t>
      </w:r>
      <w:r w:rsidR="0089796C">
        <w:rPr>
          <w:sz w:val="30"/>
          <w:u w:val="single"/>
        </w:rPr>
        <w:t xml:space="preserve">      </w:t>
      </w:r>
    </w:p>
    <w:p w:rsidR="008A14B3" w:rsidRDefault="00E047D7" w:rsidP="0022689E">
      <w:pPr>
        <w:widowControl/>
        <w:adjustRightInd w:val="0"/>
        <w:snapToGrid w:val="0"/>
        <w:spacing w:line="276" w:lineRule="auto"/>
        <w:ind w:left="1843"/>
        <w:rPr>
          <w:sz w:val="30"/>
          <w:u w:val="single"/>
        </w:rPr>
      </w:pPr>
      <w:r>
        <w:rPr>
          <w:rFonts w:hint="eastAsia"/>
          <w:sz w:val="30"/>
          <w:u w:val="single"/>
        </w:rPr>
        <w:t xml:space="preserve">                                          </w:t>
      </w:r>
      <w:r w:rsidR="0089796C">
        <w:rPr>
          <w:sz w:val="30"/>
          <w:u w:val="single"/>
        </w:rPr>
        <w:t xml:space="preserve">      </w:t>
      </w:r>
    </w:p>
    <w:p w:rsidR="008A14B3" w:rsidRDefault="00E047D7" w:rsidP="0022689E">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最终付款</w:t>
      </w:r>
      <w:r>
        <w:rPr>
          <w:rFonts w:ascii="宋体" w:hAnsi="宋体" w:hint="eastAsia"/>
          <w:sz w:val="28"/>
          <w:szCs w:val="28"/>
        </w:rPr>
        <w:t>：</w:t>
      </w:r>
      <w:r>
        <w:rPr>
          <w:rFonts w:ascii="宋体" w:hAnsi="宋体"/>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，受让方应向转让方支付</w:t>
      </w:r>
      <w:r>
        <w:rPr>
          <w:rFonts w:ascii="宋体" w:hAnsi="宋体" w:hint="eastAsia"/>
          <w:sz w:val="28"/>
          <w:szCs w:val="28"/>
        </w:rPr>
        <w:t>全部剩余</w:t>
      </w:r>
      <w:r>
        <w:rPr>
          <w:rFonts w:ascii="宋体" w:hAnsi="宋体"/>
          <w:sz w:val="28"/>
          <w:szCs w:val="28"/>
        </w:rPr>
        <w:t>转让费，即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元。</w:t>
      </w:r>
    </w:p>
    <w:p w:rsidR="008A14B3" w:rsidRDefault="008A14B3" w:rsidP="0089796C">
      <w:pPr>
        <w:widowControl/>
        <w:adjustRightInd w:val="0"/>
        <w:snapToGrid w:val="0"/>
        <w:spacing w:line="276" w:lineRule="auto"/>
        <w:ind w:left="1843"/>
        <w:rPr>
          <w:rFonts w:ascii="宋体" w:hAnsi="宋体"/>
          <w:sz w:val="28"/>
          <w:szCs w:val="28"/>
        </w:rPr>
      </w:pPr>
    </w:p>
    <w:p w:rsidR="008A14B3" w:rsidRDefault="00E047D7" w:rsidP="0089796C">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提成费用</w:t>
      </w:r>
      <w:r>
        <w:rPr>
          <w:rFonts w:ascii="宋体" w:hAnsi="宋体" w:hint="eastAsia"/>
          <w:sz w:val="28"/>
          <w:szCs w:val="28"/>
        </w:rPr>
        <w:t>支付</w:t>
      </w:r>
    </w:p>
    <w:p w:rsidR="008A14B3" w:rsidRDefault="008A14B3" w:rsidP="0089796C">
      <w:pPr>
        <w:widowControl/>
        <w:adjustRightInd w:val="0"/>
        <w:snapToGrid w:val="0"/>
        <w:spacing w:line="276" w:lineRule="auto"/>
        <w:ind w:left="1276"/>
        <w:rPr>
          <w:rFonts w:ascii="宋体" w:hAnsi="宋体"/>
          <w:sz w:val="28"/>
          <w:szCs w:val="28"/>
        </w:rPr>
      </w:pPr>
    </w:p>
    <w:p w:rsidR="008A14B3" w:rsidRDefault="00E047D7" w:rsidP="0089796C">
      <w:pPr>
        <w:widowControl/>
        <w:adjustRightInd w:val="0"/>
        <w:snapToGrid w:val="0"/>
        <w:spacing w:line="276" w:lineRule="auto"/>
        <w:ind w:left="1276"/>
        <w:rPr>
          <w:rFonts w:ascii="宋体" w:hAnsi="宋体"/>
          <w:sz w:val="28"/>
          <w:szCs w:val="28"/>
        </w:rPr>
      </w:pPr>
      <w:r>
        <w:rPr>
          <w:rFonts w:ascii="宋体" w:hAnsi="宋体" w:hint="eastAsia"/>
          <w:sz w:val="28"/>
          <w:szCs w:val="28"/>
        </w:rPr>
        <w:t>本合同所称的标的产品（“</w:t>
      </w:r>
      <w:r>
        <w:rPr>
          <w:rFonts w:ascii="宋体" w:hAnsi="宋体" w:hint="eastAsia"/>
          <w:b/>
          <w:sz w:val="28"/>
          <w:szCs w:val="28"/>
        </w:rPr>
        <w:t>标的产品</w:t>
      </w:r>
      <w:r>
        <w:rPr>
          <w:rFonts w:ascii="宋体" w:hAnsi="宋体" w:hint="eastAsia"/>
          <w:sz w:val="28"/>
          <w:szCs w:val="28"/>
        </w:rPr>
        <w:t>”）是指落入标的专利保护范围的</w:t>
      </w:r>
      <w:r>
        <w:rPr>
          <w:rFonts w:ascii="宋体" w:hAnsi="宋体"/>
          <w:sz w:val="28"/>
          <w:szCs w:val="28"/>
        </w:rPr>
        <w:t>产品</w:t>
      </w:r>
      <w:r>
        <w:rPr>
          <w:rFonts w:ascii="宋体" w:hAnsi="宋体" w:hint="eastAsia"/>
          <w:sz w:val="28"/>
          <w:szCs w:val="28"/>
        </w:rPr>
        <w:t>。</w:t>
      </w:r>
      <w:r>
        <w:rPr>
          <w:rFonts w:ascii="宋体" w:hAnsi="宋体"/>
          <w:sz w:val="28"/>
          <w:szCs w:val="28"/>
        </w:rPr>
        <w:t>受让方应按照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提成费用</w:t>
      </w:r>
      <w:r w:rsidR="000378B1">
        <w:rPr>
          <w:rFonts w:ascii="宋体" w:hAnsi="宋体" w:hint="eastAsia"/>
          <w:sz w:val="28"/>
          <w:szCs w:val="28"/>
        </w:rPr>
        <w:t>（单选）</w:t>
      </w:r>
      <w:r>
        <w:rPr>
          <w:rFonts w:ascii="宋体" w:hAnsi="宋体" w:hint="eastAsia"/>
          <w:sz w:val="28"/>
          <w:szCs w:val="28"/>
        </w:rPr>
        <w:t>：</w:t>
      </w:r>
    </w:p>
    <w:p w:rsidR="008A14B3" w:rsidRDefault="008A14B3" w:rsidP="0089796C">
      <w:pPr>
        <w:widowControl/>
        <w:adjustRightInd w:val="0"/>
        <w:snapToGrid w:val="0"/>
        <w:spacing w:line="276" w:lineRule="auto"/>
        <w:ind w:left="1276"/>
        <w:rPr>
          <w:rFonts w:ascii="宋体" w:hAnsi="宋体"/>
          <w:sz w:val="28"/>
          <w:szCs w:val="28"/>
        </w:rPr>
      </w:pPr>
    </w:p>
    <w:p w:rsidR="008A14B3" w:rsidRPr="00C75F09" w:rsidRDefault="00E047D7" w:rsidP="00C75F09">
      <w:pPr>
        <w:widowControl/>
        <w:numPr>
          <w:ilvl w:val="3"/>
          <w:numId w:val="23"/>
        </w:numPr>
        <w:adjustRightInd w:val="0"/>
        <w:snapToGrid w:val="0"/>
        <w:spacing w:line="276" w:lineRule="auto"/>
        <w:ind w:left="1843" w:hanging="567"/>
        <w:rPr>
          <w:rFonts w:ascii="宋体" w:hAnsi="宋体"/>
          <w:sz w:val="28"/>
          <w:szCs w:val="28"/>
        </w:rPr>
      </w:pPr>
      <w:r>
        <w:rPr>
          <w:rFonts w:ascii="宋体" w:hAnsi="宋体" w:hint="eastAsia"/>
          <w:sz w:val="28"/>
          <w:szCs w:val="28"/>
        </w:rPr>
        <w:t>销售额提成费用：</w:t>
      </w:r>
      <w:r>
        <w:rPr>
          <w:rFonts w:ascii="宋体" w:hAnsi="宋体"/>
          <w:sz w:val="28"/>
          <w:szCs w:val="28"/>
        </w:rPr>
        <w:t>自标的产品首次销售发生之日起，受让方应</w:t>
      </w:r>
      <w:r w:rsidRPr="00C75F09">
        <w:rPr>
          <w:rFonts w:ascii="宋体" w:hAnsi="宋体" w:hint="eastAsia"/>
          <w:sz w:val="28"/>
          <w:szCs w:val="28"/>
          <w:u w:val="single"/>
        </w:rPr>
        <w:t xml:space="preserve">     </w:t>
      </w:r>
      <w:r w:rsidRPr="00C75F09">
        <w:rPr>
          <w:rFonts w:ascii="宋体" w:hAnsi="宋体"/>
          <w:sz w:val="28"/>
          <w:szCs w:val="28"/>
          <w:u w:val="single"/>
        </w:rPr>
        <w:t xml:space="preserve">            （</w:t>
      </w:r>
      <w:r w:rsidRPr="00C75F09">
        <w:rPr>
          <w:rFonts w:ascii="宋体" w:hAnsi="宋体" w:hint="eastAsia"/>
          <w:sz w:val="28"/>
          <w:szCs w:val="28"/>
          <w:u w:val="single"/>
        </w:rPr>
        <w:t>每年/每六个月/每月/……</w:t>
      </w:r>
      <w:r w:rsidRPr="00C75F09">
        <w:rPr>
          <w:rFonts w:ascii="宋体" w:hAnsi="宋体"/>
          <w:sz w:val="28"/>
          <w:szCs w:val="28"/>
          <w:u w:val="single"/>
        </w:rPr>
        <w:t>）</w:t>
      </w:r>
      <w:r w:rsidRPr="00C75F09">
        <w:rPr>
          <w:rFonts w:ascii="宋体" w:hAnsi="宋体"/>
          <w:sz w:val="28"/>
          <w:szCs w:val="28"/>
        </w:rPr>
        <w:t>向转让方支付</w:t>
      </w:r>
      <w:r w:rsidRPr="00C75F09">
        <w:rPr>
          <w:rFonts w:ascii="宋体" w:hAnsi="宋体" w:hint="eastAsia"/>
          <w:sz w:val="28"/>
          <w:szCs w:val="28"/>
          <w:u w:val="single"/>
        </w:rPr>
        <w:t xml:space="preserve">     </w:t>
      </w:r>
      <w:r w:rsidRPr="00C75F09">
        <w:rPr>
          <w:rFonts w:ascii="宋体" w:hAnsi="宋体"/>
          <w:sz w:val="28"/>
          <w:szCs w:val="28"/>
          <w:u w:val="single"/>
        </w:rPr>
        <w:t xml:space="preserve">            （</w:t>
      </w:r>
      <w:r w:rsidRPr="00C75F09">
        <w:rPr>
          <w:rFonts w:ascii="宋体" w:hAnsi="宋体" w:hint="eastAsia"/>
          <w:sz w:val="28"/>
          <w:szCs w:val="28"/>
          <w:u w:val="single"/>
        </w:rPr>
        <w:t>当年/前六个月/当月/……</w:t>
      </w:r>
      <w:r w:rsidRPr="00C75F09">
        <w:rPr>
          <w:rFonts w:ascii="宋体" w:hAnsi="宋体"/>
          <w:sz w:val="28"/>
          <w:szCs w:val="28"/>
          <w:u w:val="single"/>
        </w:rPr>
        <w:t>）</w:t>
      </w:r>
      <w:r w:rsidRPr="00C75F09">
        <w:rPr>
          <w:rFonts w:ascii="宋体" w:hAnsi="宋体"/>
          <w:sz w:val="28"/>
          <w:szCs w:val="28"/>
        </w:rPr>
        <w:t>标的产品净销售额</w:t>
      </w:r>
      <w:r w:rsidRPr="00C75F09">
        <w:rPr>
          <w:rFonts w:ascii="宋体" w:hAnsi="宋体" w:hint="eastAsia"/>
          <w:sz w:val="28"/>
          <w:szCs w:val="28"/>
        </w:rPr>
        <w:t>的</w:t>
      </w:r>
      <w:r w:rsidRPr="00C75F09">
        <w:rPr>
          <w:rFonts w:ascii="宋体" w:hAnsi="宋体"/>
          <w:sz w:val="28"/>
          <w:szCs w:val="28"/>
          <w:u w:val="single"/>
        </w:rPr>
        <w:tab/>
      </w:r>
      <w:r w:rsidRPr="00C75F09">
        <w:rPr>
          <w:rFonts w:ascii="宋体" w:hAnsi="宋体"/>
          <w:sz w:val="28"/>
          <w:szCs w:val="28"/>
          <w:u w:val="single"/>
        </w:rPr>
        <w:tab/>
      </w:r>
      <w:r w:rsidRPr="00C75F09">
        <w:rPr>
          <w:rFonts w:ascii="宋体" w:hAnsi="宋体"/>
          <w:sz w:val="28"/>
          <w:szCs w:val="28"/>
        </w:rPr>
        <w:t>%</w:t>
      </w:r>
      <w:r w:rsidRPr="00C75F09">
        <w:rPr>
          <w:rFonts w:ascii="宋体" w:hAnsi="宋体" w:hint="eastAsia"/>
          <w:sz w:val="28"/>
          <w:szCs w:val="28"/>
        </w:rPr>
        <w:t>作为</w:t>
      </w:r>
      <w:r w:rsidRPr="00C75F09">
        <w:rPr>
          <w:rFonts w:ascii="宋体" w:hAnsi="宋体"/>
          <w:sz w:val="28"/>
          <w:szCs w:val="28"/>
        </w:rPr>
        <w:t>销售额提成</w:t>
      </w:r>
      <w:r w:rsidRPr="00C75F09">
        <w:rPr>
          <w:rFonts w:ascii="宋体" w:hAnsi="宋体" w:hint="eastAsia"/>
          <w:sz w:val="28"/>
          <w:szCs w:val="28"/>
        </w:rPr>
        <w:t>费用</w:t>
      </w:r>
      <w:r w:rsidRPr="00C75F09">
        <w:rPr>
          <w:rFonts w:ascii="宋体" w:hAnsi="宋体"/>
          <w:sz w:val="28"/>
          <w:szCs w:val="28"/>
        </w:rPr>
        <w:t>。</w:t>
      </w:r>
    </w:p>
    <w:p w:rsidR="008A14B3" w:rsidRDefault="00E047D7" w:rsidP="00C75F09">
      <w:pPr>
        <w:widowControl/>
        <w:numPr>
          <w:ilvl w:val="3"/>
          <w:numId w:val="23"/>
        </w:numPr>
        <w:adjustRightInd w:val="0"/>
        <w:snapToGrid w:val="0"/>
        <w:spacing w:line="276" w:lineRule="auto"/>
        <w:ind w:left="1843" w:hanging="567"/>
        <w:rPr>
          <w:rFonts w:ascii="宋体" w:hAnsi="宋体"/>
          <w:sz w:val="28"/>
          <w:szCs w:val="28"/>
        </w:rPr>
      </w:pPr>
      <w:r>
        <w:rPr>
          <w:rFonts w:ascii="宋体" w:hAnsi="宋体"/>
          <w:sz w:val="28"/>
          <w:szCs w:val="28"/>
        </w:rPr>
        <w:t>利润额提成费用</w:t>
      </w:r>
      <w:r>
        <w:rPr>
          <w:rFonts w:ascii="宋体" w:hAnsi="宋体" w:hint="eastAsia"/>
          <w:sz w:val="28"/>
          <w:szCs w:val="28"/>
        </w:rPr>
        <w:t>：</w:t>
      </w:r>
      <w:r>
        <w:rPr>
          <w:rFonts w:ascii="宋体" w:hAnsi="宋体"/>
          <w:sz w:val="28"/>
          <w:szCs w:val="28"/>
        </w:rPr>
        <w:t>自标的产品首次销售发生之日起，受让方应</w:t>
      </w:r>
      <w:r w:rsidRPr="00C75F09">
        <w:rPr>
          <w:rFonts w:ascii="宋体" w:hAnsi="宋体" w:hint="eastAsia"/>
          <w:sz w:val="28"/>
          <w:szCs w:val="28"/>
          <w:u w:val="single"/>
        </w:rPr>
        <w:t xml:space="preserve">     </w:t>
      </w:r>
      <w:r w:rsidRPr="00C75F09">
        <w:rPr>
          <w:rFonts w:ascii="宋体" w:hAnsi="宋体"/>
          <w:sz w:val="28"/>
          <w:szCs w:val="28"/>
          <w:u w:val="single"/>
        </w:rPr>
        <w:t xml:space="preserve">            （</w:t>
      </w:r>
      <w:r w:rsidRPr="00C75F09">
        <w:rPr>
          <w:rFonts w:ascii="宋体" w:hAnsi="宋体" w:hint="eastAsia"/>
          <w:sz w:val="28"/>
          <w:szCs w:val="28"/>
          <w:u w:val="single"/>
        </w:rPr>
        <w:t>每年/每六个月/每月/……</w:t>
      </w:r>
      <w:r w:rsidRPr="00C75F09">
        <w:rPr>
          <w:rFonts w:ascii="宋体" w:hAnsi="宋体"/>
          <w:sz w:val="28"/>
          <w:szCs w:val="28"/>
          <w:u w:val="single"/>
        </w:rPr>
        <w:t>）</w:t>
      </w:r>
      <w:r w:rsidRPr="00C75F09">
        <w:rPr>
          <w:rFonts w:ascii="宋体" w:hAnsi="宋体"/>
          <w:sz w:val="28"/>
          <w:szCs w:val="28"/>
        </w:rPr>
        <w:t>向转让方支付</w:t>
      </w:r>
      <w:r w:rsidRPr="00C75F09">
        <w:rPr>
          <w:rFonts w:ascii="宋体" w:hAnsi="宋体" w:hint="eastAsia"/>
          <w:sz w:val="28"/>
          <w:szCs w:val="28"/>
          <w:u w:val="single"/>
        </w:rPr>
        <w:t xml:space="preserve">     </w:t>
      </w:r>
      <w:r w:rsidRPr="00C75F09">
        <w:rPr>
          <w:rFonts w:ascii="宋体" w:hAnsi="宋体"/>
          <w:sz w:val="28"/>
          <w:szCs w:val="28"/>
          <w:u w:val="single"/>
        </w:rPr>
        <w:t xml:space="preserve">            （</w:t>
      </w:r>
      <w:r w:rsidRPr="00C75F09">
        <w:rPr>
          <w:rFonts w:ascii="宋体" w:hAnsi="宋体" w:hint="eastAsia"/>
          <w:sz w:val="28"/>
          <w:szCs w:val="28"/>
          <w:u w:val="single"/>
        </w:rPr>
        <w:t>当年/前六个月/当月/……</w:t>
      </w:r>
      <w:r w:rsidRPr="00C75F09">
        <w:rPr>
          <w:rFonts w:ascii="宋体" w:hAnsi="宋体"/>
          <w:sz w:val="28"/>
          <w:szCs w:val="28"/>
          <w:u w:val="single"/>
        </w:rPr>
        <w:t>）</w:t>
      </w:r>
      <w:r w:rsidRPr="00C75F09">
        <w:rPr>
          <w:rFonts w:ascii="宋体" w:hAnsi="宋体"/>
          <w:sz w:val="28"/>
          <w:szCs w:val="28"/>
        </w:rPr>
        <w:t>标的产品净</w:t>
      </w:r>
      <w:r w:rsidRPr="00C75F09">
        <w:rPr>
          <w:rFonts w:ascii="宋体" w:hAnsi="宋体" w:hint="eastAsia"/>
          <w:sz w:val="28"/>
          <w:szCs w:val="28"/>
        </w:rPr>
        <w:t>利润</w:t>
      </w:r>
      <w:r w:rsidRPr="00C75F09">
        <w:rPr>
          <w:rFonts w:ascii="宋体" w:hAnsi="宋体"/>
          <w:sz w:val="28"/>
          <w:szCs w:val="28"/>
        </w:rPr>
        <w:t>额</w:t>
      </w:r>
      <w:r w:rsidRPr="00C75F09">
        <w:rPr>
          <w:rFonts w:ascii="宋体" w:hAnsi="宋体" w:hint="eastAsia"/>
          <w:sz w:val="28"/>
          <w:szCs w:val="28"/>
        </w:rPr>
        <w:t>的</w:t>
      </w:r>
      <w:r w:rsidRPr="00C75F09">
        <w:rPr>
          <w:rFonts w:ascii="宋体" w:hAnsi="宋体"/>
          <w:sz w:val="28"/>
          <w:szCs w:val="28"/>
          <w:u w:val="single"/>
        </w:rPr>
        <w:tab/>
      </w:r>
      <w:r w:rsidRPr="00C75F09">
        <w:rPr>
          <w:rFonts w:ascii="宋体" w:hAnsi="宋体"/>
          <w:sz w:val="28"/>
          <w:szCs w:val="28"/>
          <w:u w:val="single"/>
        </w:rPr>
        <w:tab/>
      </w:r>
      <w:r w:rsidRPr="00C75F09">
        <w:rPr>
          <w:rFonts w:ascii="宋体" w:hAnsi="宋体"/>
          <w:sz w:val="28"/>
          <w:szCs w:val="28"/>
        </w:rPr>
        <w:t>%</w:t>
      </w:r>
      <w:r w:rsidRPr="00C75F09">
        <w:rPr>
          <w:rFonts w:ascii="宋体" w:hAnsi="宋体" w:hint="eastAsia"/>
          <w:sz w:val="28"/>
          <w:szCs w:val="28"/>
        </w:rPr>
        <w:t>作为利润额</w:t>
      </w:r>
      <w:r w:rsidRPr="00C75F09">
        <w:rPr>
          <w:rFonts w:ascii="宋体" w:hAnsi="宋体"/>
          <w:sz w:val="28"/>
          <w:szCs w:val="28"/>
        </w:rPr>
        <w:t>提成</w:t>
      </w:r>
      <w:r w:rsidRPr="00C75F09">
        <w:rPr>
          <w:rFonts w:ascii="宋体" w:hAnsi="宋体" w:hint="eastAsia"/>
          <w:sz w:val="28"/>
          <w:szCs w:val="28"/>
        </w:rPr>
        <w:t>费用</w:t>
      </w:r>
      <w:r w:rsidRPr="00C75F09">
        <w:rPr>
          <w:rFonts w:ascii="宋体" w:hAnsi="宋体"/>
          <w:sz w:val="28"/>
          <w:szCs w:val="28"/>
        </w:rPr>
        <w:t>。</w:t>
      </w:r>
    </w:p>
    <w:p w:rsidR="00FB4651" w:rsidRPr="00C75F09" w:rsidRDefault="00FB4651" w:rsidP="00C75F09">
      <w:pPr>
        <w:widowControl/>
        <w:numPr>
          <w:ilvl w:val="3"/>
          <w:numId w:val="23"/>
        </w:numPr>
        <w:adjustRightInd w:val="0"/>
        <w:snapToGrid w:val="0"/>
        <w:spacing w:line="276" w:lineRule="auto"/>
        <w:ind w:left="1843" w:hanging="567"/>
        <w:rPr>
          <w:rFonts w:ascii="宋体" w:hAnsi="宋体"/>
          <w:sz w:val="28"/>
          <w:szCs w:val="28"/>
        </w:rPr>
      </w:pPr>
      <w:r w:rsidRPr="00FB4651">
        <w:rPr>
          <w:rFonts w:ascii="宋体" w:hAnsi="宋体" w:hint="eastAsia"/>
          <w:sz w:val="28"/>
          <w:szCs w:val="28"/>
        </w:rPr>
        <w:t>入门费和</w:t>
      </w:r>
      <w:r w:rsidRPr="00FB4651">
        <w:rPr>
          <w:rFonts w:ascii="宋体" w:hAnsi="宋体" w:hint="eastAsia"/>
          <w:sz w:val="28"/>
          <w:szCs w:val="28"/>
          <w:u w:val="single"/>
        </w:rPr>
        <w:t xml:space="preserve">     </w:t>
      </w:r>
      <w:r w:rsidRPr="00FB4651">
        <w:rPr>
          <w:rFonts w:ascii="宋体" w:hAnsi="宋体"/>
          <w:sz w:val="28"/>
          <w:szCs w:val="28"/>
          <w:u w:val="single"/>
        </w:rPr>
        <w:t xml:space="preserve">            </w:t>
      </w:r>
      <w:r w:rsidRPr="00FB4651">
        <w:rPr>
          <w:rFonts w:ascii="宋体" w:hAnsi="宋体" w:hint="eastAsia"/>
          <w:sz w:val="28"/>
          <w:szCs w:val="28"/>
          <w:u w:val="single"/>
        </w:rPr>
        <w:t>（销售额/利润额）</w:t>
      </w:r>
      <w:r w:rsidRPr="00FB4651">
        <w:rPr>
          <w:rFonts w:ascii="宋体" w:hAnsi="宋体" w:hint="eastAsia"/>
          <w:sz w:val="28"/>
          <w:szCs w:val="28"/>
        </w:rPr>
        <w:t>提成费用：截止至</w:t>
      </w:r>
      <w:r w:rsidRPr="00FB4651">
        <w:rPr>
          <w:rFonts w:ascii="宋体" w:hAnsi="宋体" w:hint="eastAsia"/>
          <w:sz w:val="28"/>
          <w:szCs w:val="28"/>
          <w:u w:val="single"/>
        </w:rPr>
        <w:t xml:space="preserve">                             </w:t>
      </w:r>
      <w:r w:rsidRPr="00FB4651">
        <w:rPr>
          <w:rFonts w:ascii="宋体" w:hAnsi="宋体"/>
          <w:sz w:val="28"/>
          <w:szCs w:val="28"/>
          <w:u w:val="single"/>
        </w:rPr>
        <w:t xml:space="preserve"> </w:t>
      </w:r>
      <w:r w:rsidRPr="00FB4651">
        <w:rPr>
          <w:rFonts w:ascii="宋体" w:hAnsi="宋体"/>
          <w:sz w:val="28"/>
          <w:szCs w:val="28"/>
        </w:rPr>
        <w:t>日</w:t>
      </w:r>
      <w:r w:rsidRPr="00FB4651">
        <w:rPr>
          <w:rFonts w:ascii="宋体" w:hAnsi="宋体" w:hint="eastAsia"/>
          <w:sz w:val="28"/>
          <w:szCs w:val="28"/>
        </w:rPr>
        <w:t>前，</w:t>
      </w:r>
      <w:r>
        <w:rPr>
          <w:rFonts w:ascii="宋体" w:hAnsi="宋体" w:hint="eastAsia"/>
          <w:sz w:val="28"/>
          <w:szCs w:val="28"/>
        </w:rPr>
        <w:t>受让</w:t>
      </w:r>
      <w:r w:rsidRPr="00FB4651">
        <w:rPr>
          <w:rFonts w:ascii="宋体" w:hAnsi="宋体" w:hint="eastAsia"/>
          <w:sz w:val="28"/>
          <w:szCs w:val="28"/>
        </w:rPr>
        <w:t>方应先</w:t>
      </w:r>
      <w:r w:rsidRPr="00FB4651">
        <w:rPr>
          <w:rFonts w:ascii="宋体" w:hAnsi="宋体" w:hint="eastAsia"/>
          <w:sz w:val="28"/>
          <w:szCs w:val="28"/>
        </w:rPr>
        <w:lastRenderedPageBreak/>
        <w:t>向</w:t>
      </w:r>
      <w:r>
        <w:rPr>
          <w:rFonts w:ascii="宋体" w:hAnsi="宋体" w:hint="eastAsia"/>
          <w:sz w:val="28"/>
          <w:szCs w:val="28"/>
        </w:rPr>
        <w:t>转让方</w:t>
      </w:r>
      <w:r w:rsidRPr="00FB4651">
        <w:rPr>
          <w:rFonts w:ascii="宋体" w:hAnsi="宋体" w:hint="eastAsia"/>
          <w:sz w:val="28"/>
          <w:szCs w:val="28"/>
        </w:rPr>
        <w:t>支付入门费</w:t>
      </w:r>
      <w:r w:rsidRPr="00FB4651">
        <w:rPr>
          <w:rFonts w:ascii="宋体" w:hAnsi="宋体" w:hint="eastAsia"/>
          <w:sz w:val="28"/>
          <w:szCs w:val="28"/>
          <w:u w:val="single"/>
        </w:rPr>
        <w:t xml:space="preserve">     </w:t>
      </w:r>
      <w:r w:rsidRPr="00FB4651">
        <w:rPr>
          <w:rFonts w:ascii="宋体" w:hAnsi="宋体"/>
          <w:sz w:val="28"/>
          <w:szCs w:val="28"/>
          <w:u w:val="single"/>
        </w:rPr>
        <w:t xml:space="preserve">         </w:t>
      </w:r>
      <w:r w:rsidRPr="00FB4651">
        <w:rPr>
          <w:rFonts w:ascii="宋体" w:hAnsi="宋体" w:hint="eastAsia"/>
          <w:sz w:val="28"/>
          <w:szCs w:val="28"/>
        </w:rPr>
        <w:t>元，随后依据上述第</w:t>
      </w:r>
      <w:r w:rsidRPr="00FB4651">
        <w:rPr>
          <w:rFonts w:ascii="宋体" w:hAnsi="宋体"/>
          <w:sz w:val="28"/>
          <w:szCs w:val="28"/>
          <w:u w:val="single"/>
        </w:rPr>
        <w:tab/>
      </w:r>
      <w:r w:rsidRPr="00FB4651">
        <w:rPr>
          <w:rFonts w:ascii="宋体" w:hAnsi="宋体"/>
          <w:sz w:val="28"/>
          <w:szCs w:val="28"/>
          <w:u w:val="single"/>
        </w:rPr>
        <w:tab/>
      </w:r>
      <w:r w:rsidRPr="00FB4651">
        <w:rPr>
          <w:rFonts w:ascii="宋体" w:hAnsi="宋体" w:hint="eastAsia"/>
          <w:sz w:val="28"/>
          <w:szCs w:val="28"/>
        </w:rPr>
        <w:t>种方式向</w:t>
      </w:r>
      <w:r w:rsidR="00B336E1">
        <w:rPr>
          <w:rFonts w:ascii="宋体" w:hAnsi="宋体" w:hint="eastAsia"/>
          <w:sz w:val="28"/>
          <w:szCs w:val="28"/>
        </w:rPr>
        <w:t>转让方</w:t>
      </w:r>
      <w:r w:rsidRPr="00FB4651">
        <w:rPr>
          <w:rFonts w:ascii="宋体" w:hAnsi="宋体" w:hint="eastAsia"/>
          <w:sz w:val="28"/>
          <w:szCs w:val="28"/>
        </w:rPr>
        <w:t>支付相应的提成费用。</w:t>
      </w:r>
    </w:p>
    <w:p w:rsidR="008A14B3" w:rsidRPr="00457C19" w:rsidRDefault="00E047D7" w:rsidP="0089796C">
      <w:pPr>
        <w:widowControl/>
        <w:numPr>
          <w:ilvl w:val="3"/>
          <w:numId w:val="23"/>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457C19" w:rsidRDefault="00457C19" w:rsidP="00457C19">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457C19" w:rsidRDefault="00457C19" w:rsidP="00457C19">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8A14B3" w:rsidRDefault="008A14B3" w:rsidP="00457C19">
      <w:pPr>
        <w:widowControl/>
        <w:adjustRightInd w:val="0"/>
        <w:snapToGrid w:val="0"/>
        <w:spacing w:line="276" w:lineRule="auto"/>
        <w:ind w:left="1843"/>
        <w:rPr>
          <w:rFonts w:ascii="宋体" w:hAnsi="宋体"/>
          <w:sz w:val="28"/>
          <w:szCs w:val="28"/>
        </w:rPr>
      </w:pPr>
    </w:p>
    <w:p w:rsidR="008A14B3" w:rsidRDefault="00E047D7" w:rsidP="00C75F09">
      <w:pPr>
        <w:widowControl/>
        <w:adjustRightInd w:val="0"/>
        <w:snapToGrid w:val="0"/>
        <w:spacing w:line="276" w:lineRule="auto"/>
        <w:ind w:left="1276"/>
        <w:rPr>
          <w:rFonts w:ascii="宋体" w:hAnsi="宋体"/>
          <w:sz w:val="28"/>
          <w:szCs w:val="28"/>
        </w:rPr>
      </w:pPr>
      <w:r>
        <w:rPr>
          <w:rFonts w:ascii="宋体" w:hAnsi="宋体"/>
          <w:sz w:val="28"/>
          <w:szCs w:val="28"/>
        </w:rPr>
        <w:t>受让方应当保存足够详细</w:t>
      </w:r>
      <w:r>
        <w:rPr>
          <w:rFonts w:ascii="宋体" w:hAnsi="宋体" w:hint="eastAsia"/>
          <w:sz w:val="28"/>
          <w:szCs w:val="28"/>
        </w:rPr>
        <w:t>、</w:t>
      </w:r>
      <w:r>
        <w:rPr>
          <w:rFonts w:ascii="宋体" w:hAnsi="宋体"/>
          <w:sz w:val="28"/>
          <w:szCs w:val="28"/>
        </w:rPr>
        <w:t>完整和准确的账目记录，包括财务账目、生产账目、运输账目等</w:t>
      </w:r>
      <w:r>
        <w:rPr>
          <w:rFonts w:ascii="宋体" w:hAnsi="宋体" w:hint="eastAsia"/>
          <w:sz w:val="28"/>
          <w:szCs w:val="28"/>
        </w:rPr>
        <w:t>，以确保转让方可对受让方</w:t>
      </w:r>
      <w:r>
        <w:rPr>
          <w:rFonts w:ascii="宋体" w:hAnsi="宋体"/>
          <w:sz w:val="28"/>
          <w:szCs w:val="28"/>
        </w:rPr>
        <w:t>提成费用</w:t>
      </w:r>
      <w:r>
        <w:rPr>
          <w:rFonts w:ascii="宋体" w:hAnsi="宋体" w:hint="eastAsia"/>
          <w:sz w:val="28"/>
          <w:szCs w:val="28"/>
        </w:rPr>
        <w:t>支付义务的履行情况进行审计</w:t>
      </w:r>
      <w:r>
        <w:rPr>
          <w:rFonts w:ascii="宋体" w:hAnsi="宋体"/>
          <w:sz w:val="28"/>
          <w:szCs w:val="28"/>
        </w:rPr>
        <w:t>。在经转让方合理事先通知的情况下，受让方应当向转让方或转让方委派的代表开放该等记录以供转让方审计，该等审计权可以由转让方自行进行或委托独立注册会计师行使。如果审计的最终结果表明受让方实际向转让方支付的费用少于受让方应向转让方支付的费用，转让方有权要求受让方</w:t>
      </w:r>
      <w:r>
        <w:rPr>
          <w:rFonts w:ascii="宋体" w:hAnsi="宋体" w:hint="eastAsia"/>
          <w:sz w:val="28"/>
          <w:szCs w:val="28"/>
        </w:rPr>
        <w:t>支付相应差额</w:t>
      </w:r>
      <w:r w:rsidR="003116A7">
        <w:rPr>
          <w:rFonts w:ascii="宋体" w:hAnsi="宋体" w:hint="eastAsia"/>
          <w:sz w:val="28"/>
          <w:szCs w:val="28"/>
        </w:rPr>
        <w:t>，若该等差额超过受让方应当向转让方支付的费用的</w:t>
      </w:r>
      <w:r w:rsidR="003116A7">
        <w:rPr>
          <w:rFonts w:ascii="宋体" w:hAnsi="宋体"/>
          <w:sz w:val="28"/>
          <w:szCs w:val="28"/>
          <w:u w:val="single"/>
        </w:rPr>
        <w:tab/>
      </w:r>
      <w:r w:rsidR="00B0107E">
        <w:rPr>
          <w:rFonts w:ascii="宋体" w:hAnsi="宋体"/>
          <w:sz w:val="28"/>
          <w:szCs w:val="28"/>
          <w:u w:val="single"/>
        </w:rPr>
        <w:tab/>
      </w:r>
      <w:r w:rsidR="003116A7">
        <w:rPr>
          <w:rFonts w:ascii="宋体" w:hAnsi="宋体" w:hint="eastAsia"/>
          <w:sz w:val="28"/>
          <w:szCs w:val="28"/>
        </w:rPr>
        <w:t>%，则受让方还应当承担</w:t>
      </w:r>
      <w:r>
        <w:rPr>
          <w:rFonts w:ascii="宋体" w:hAnsi="宋体" w:hint="eastAsia"/>
          <w:sz w:val="28"/>
          <w:szCs w:val="28"/>
        </w:rPr>
        <w:t>审计所产生的费用</w:t>
      </w:r>
      <w:r>
        <w:rPr>
          <w:rFonts w:ascii="宋体" w:hAnsi="宋体"/>
          <w:sz w:val="28"/>
          <w:szCs w:val="28"/>
        </w:rPr>
        <w:t>。</w:t>
      </w:r>
    </w:p>
    <w:p w:rsidR="008A14B3" w:rsidRDefault="008A14B3" w:rsidP="00C75F09">
      <w:pPr>
        <w:widowControl/>
        <w:adjustRightInd w:val="0"/>
        <w:snapToGrid w:val="0"/>
        <w:spacing w:line="276" w:lineRule="auto"/>
        <w:ind w:left="1276"/>
        <w:rPr>
          <w:rFonts w:ascii="宋体" w:hAnsi="宋体"/>
          <w:sz w:val="28"/>
          <w:szCs w:val="28"/>
        </w:rPr>
      </w:pPr>
    </w:p>
    <w:p w:rsidR="008A14B3" w:rsidRDefault="00E047D7" w:rsidP="00457C19">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其他费用支付形式</w:t>
      </w:r>
    </w:p>
    <w:p w:rsidR="008A14B3" w:rsidRDefault="008A14B3" w:rsidP="00457C19">
      <w:pPr>
        <w:widowControl/>
        <w:adjustRightInd w:val="0"/>
        <w:snapToGrid w:val="0"/>
        <w:spacing w:line="276" w:lineRule="auto"/>
        <w:ind w:left="1276"/>
        <w:rPr>
          <w:rFonts w:ascii="宋体" w:hAnsi="宋体"/>
          <w:sz w:val="28"/>
          <w:szCs w:val="28"/>
        </w:rPr>
      </w:pPr>
    </w:p>
    <w:p w:rsidR="008A14B3" w:rsidRDefault="00E047D7" w:rsidP="00457C19">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E047D7" w:rsidP="00457C19">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E047D7" w:rsidP="00457C19">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8A14B3" w:rsidRDefault="008A14B3" w:rsidP="00457C19">
      <w:pPr>
        <w:widowControl/>
        <w:adjustRightInd w:val="0"/>
        <w:snapToGrid w:val="0"/>
        <w:spacing w:line="276" w:lineRule="auto"/>
        <w:ind w:left="1276"/>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bCs/>
          <w:sz w:val="28"/>
          <w:szCs w:val="28"/>
        </w:rPr>
      </w:pPr>
      <w:r>
        <w:rPr>
          <w:rFonts w:ascii="宋体" w:hAnsi="宋体" w:hint="eastAsia"/>
          <w:bCs/>
          <w:sz w:val="28"/>
          <w:szCs w:val="28"/>
        </w:rPr>
        <w:t>国际结算方式 （选填）</w:t>
      </w:r>
    </w:p>
    <w:p w:rsidR="008A14B3" w:rsidRDefault="008A14B3">
      <w:pPr>
        <w:widowControl/>
        <w:numPr>
          <w:ilvl w:val="255"/>
          <w:numId w:val="0"/>
        </w:numPr>
        <w:adjustRightInd w:val="0"/>
        <w:snapToGrid w:val="0"/>
        <w:spacing w:line="276" w:lineRule="auto"/>
        <w:ind w:leftChars="270" w:left="567"/>
        <w:rPr>
          <w:rFonts w:ascii="宋体" w:hAnsi="宋体"/>
          <w:bCs/>
          <w:sz w:val="28"/>
          <w:szCs w:val="28"/>
        </w:rPr>
      </w:pPr>
    </w:p>
    <w:p w:rsidR="008A14B3" w:rsidRDefault="00E047D7">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由于本合同涉及跨境国际支付，双方一致同意按照</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bCs/>
          <w:sz w:val="28"/>
          <w:szCs w:val="28"/>
          <w:u w:val="single"/>
        </w:rPr>
        <w:t>（国际汇付/国际托收/国际信用证/国际保理）</w:t>
      </w:r>
      <w:r>
        <w:rPr>
          <w:rFonts w:ascii="宋体" w:hAnsi="宋体" w:hint="eastAsia"/>
          <w:bCs/>
          <w:sz w:val="28"/>
          <w:szCs w:val="28"/>
        </w:rPr>
        <w:t>结算方式结算转让费，具体安排如下：</w:t>
      </w:r>
    </w:p>
    <w:p w:rsidR="008A14B3" w:rsidRDefault="008A14B3">
      <w:pPr>
        <w:widowControl/>
        <w:numPr>
          <w:ilvl w:val="255"/>
          <w:numId w:val="0"/>
        </w:numPr>
        <w:adjustRightInd w:val="0"/>
        <w:snapToGrid w:val="0"/>
        <w:spacing w:line="276" w:lineRule="auto"/>
        <w:ind w:leftChars="276" w:left="580"/>
        <w:rPr>
          <w:rFonts w:ascii="宋体" w:hAnsi="宋体"/>
          <w:bCs/>
          <w:sz w:val="28"/>
          <w:szCs w:val="28"/>
        </w:rPr>
      </w:pPr>
    </w:p>
    <w:p w:rsidR="008A14B3" w:rsidRDefault="00E047D7">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E047D7">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E047D7">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B71892" w:rsidRDefault="00B71892" w:rsidP="00AC6AB0">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支付账号</w:t>
      </w:r>
    </w:p>
    <w:p w:rsidR="00B71892" w:rsidRDefault="00B71892" w:rsidP="00B71892">
      <w:pPr>
        <w:widowControl/>
        <w:adjustRightInd w:val="0"/>
        <w:snapToGrid w:val="0"/>
        <w:spacing w:line="276" w:lineRule="auto"/>
        <w:ind w:left="567"/>
        <w:rPr>
          <w:rFonts w:ascii="宋体" w:hAnsi="宋体"/>
          <w:sz w:val="28"/>
          <w:szCs w:val="28"/>
        </w:rPr>
      </w:pPr>
    </w:p>
    <w:p w:rsidR="008A14B3" w:rsidRDefault="00E047D7" w:rsidP="00B71892">
      <w:pPr>
        <w:widowControl/>
        <w:adjustRightInd w:val="0"/>
        <w:snapToGrid w:val="0"/>
        <w:spacing w:line="276" w:lineRule="auto"/>
        <w:ind w:left="567"/>
        <w:rPr>
          <w:rFonts w:ascii="宋体" w:hAnsi="宋体"/>
          <w:sz w:val="28"/>
          <w:szCs w:val="28"/>
        </w:rPr>
      </w:pPr>
      <w:r>
        <w:rPr>
          <w:rFonts w:ascii="宋体" w:hAnsi="宋体"/>
          <w:sz w:val="28"/>
          <w:szCs w:val="28"/>
        </w:rPr>
        <w:t>受让方应当按照上述支付方式将转让费支付至转让方账号或以现金方式支付给转让方。转让方开户银行、开户名称和账号</w:t>
      </w:r>
      <w:r>
        <w:rPr>
          <w:rFonts w:ascii="宋体" w:hAnsi="宋体" w:hint="eastAsia"/>
          <w:sz w:val="28"/>
          <w:szCs w:val="28"/>
        </w:rPr>
        <w:t>如下</w:t>
      </w:r>
      <w:r>
        <w:rPr>
          <w:rFonts w:ascii="宋体" w:hAnsi="宋体"/>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开户名称：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ind w:left="567"/>
        <w:rPr>
          <w:rFonts w:ascii="宋体" w:hAnsi="宋体"/>
          <w:sz w:val="28"/>
          <w:szCs w:val="28"/>
          <w:u w:val="single"/>
        </w:rPr>
      </w:pPr>
      <w:r>
        <w:rPr>
          <w:rFonts w:ascii="宋体" w:hAnsi="宋体"/>
          <w:sz w:val="28"/>
          <w:szCs w:val="28"/>
        </w:rPr>
        <w:t>开户银行：</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账号：</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6D68DC" w:rsidRDefault="006D68DC">
      <w:pPr>
        <w:widowControl/>
        <w:adjustRightInd w:val="0"/>
        <w:snapToGrid w:val="0"/>
        <w:spacing w:line="276" w:lineRule="auto"/>
        <w:ind w:left="567"/>
        <w:rPr>
          <w:rFonts w:ascii="宋体" w:hAnsi="宋体"/>
          <w:sz w:val="28"/>
          <w:szCs w:val="28"/>
        </w:rPr>
      </w:pPr>
    </w:p>
    <w:p w:rsidR="00CC1581" w:rsidRDefault="00CC1581" w:rsidP="00B0107E">
      <w:pPr>
        <w:widowControl/>
        <w:numPr>
          <w:ilvl w:val="1"/>
          <w:numId w:val="23"/>
        </w:numPr>
        <w:adjustRightInd w:val="0"/>
        <w:snapToGrid w:val="0"/>
        <w:spacing w:line="276" w:lineRule="auto"/>
        <w:rPr>
          <w:rFonts w:ascii="宋体" w:hAnsi="宋体"/>
          <w:sz w:val="28"/>
          <w:szCs w:val="28"/>
        </w:rPr>
      </w:pPr>
      <w:r w:rsidRPr="00CC1581">
        <w:rPr>
          <w:rFonts w:ascii="宋体" w:hAnsi="宋体" w:hint="eastAsia"/>
          <w:sz w:val="28"/>
          <w:szCs w:val="28"/>
        </w:rPr>
        <w:t>涉及多个专利权人共有</w:t>
      </w:r>
      <w:r>
        <w:rPr>
          <w:rFonts w:ascii="宋体" w:hAnsi="宋体" w:hint="eastAsia"/>
          <w:sz w:val="28"/>
          <w:szCs w:val="28"/>
        </w:rPr>
        <w:t>标的</w:t>
      </w:r>
      <w:r w:rsidRPr="00CC1581">
        <w:rPr>
          <w:rFonts w:ascii="宋体" w:hAnsi="宋体" w:hint="eastAsia"/>
          <w:sz w:val="28"/>
          <w:szCs w:val="28"/>
        </w:rPr>
        <w:t>专利的转让费用</w:t>
      </w:r>
      <w:r w:rsidR="00D65268">
        <w:rPr>
          <w:rFonts w:ascii="宋体" w:hAnsi="宋体" w:hint="eastAsia"/>
          <w:sz w:val="28"/>
          <w:szCs w:val="28"/>
        </w:rPr>
        <w:t>的</w:t>
      </w:r>
      <w:r w:rsidRPr="00CC1581">
        <w:rPr>
          <w:rFonts w:ascii="宋体" w:hAnsi="宋体" w:hint="eastAsia"/>
          <w:sz w:val="28"/>
          <w:szCs w:val="28"/>
        </w:rPr>
        <w:t>分配方案，</w:t>
      </w:r>
      <w:r w:rsidR="00D65268">
        <w:rPr>
          <w:rFonts w:ascii="宋体" w:hAnsi="宋体" w:hint="eastAsia"/>
          <w:sz w:val="28"/>
          <w:szCs w:val="28"/>
        </w:rPr>
        <w:t>应按照以下第</w:t>
      </w:r>
      <w:r w:rsidRPr="00CC1581">
        <w:rPr>
          <w:rFonts w:ascii="宋体" w:hAnsi="宋体" w:hint="eastAsia"/>
          <w:sz w:val="28"/>
          <w:szCs w:val="28"/>
          <w:u w:val="single"/>
        </w:rPr>
        <w:tab/>
      </w:r>
      <w:r w:rsidR="001D7410">
        <w:rPr>
          <w:rFonts w:ascii="宋体" w:hAnsi="宋体"/>
          <w:sz w:val="28"/>
          <w:szCs w:val="28"/>
          <w:u w:val="single"/>
        </w:rPr>
        <w:tab/>
      </w:r>
      <w:r w:rsidR="00B0107E">
        <w:rPr>
          <w:rFonts w:ascii="宋体" w:hAnsi="宋体"/>
          <w:sz w:val="28"/>
          <w:szCs w:val="28"/>
          <w:u w:val="single"/>
        </w:rPr>
        <w:tab/>
      </w:r>
      <w:r w:rsidRPr="00CC1581">
        <w:rPr>
          <w:rFonts w:ascii="宋体" w:hAnsi="宋体" w:hint="eastAsia"/>
          <w:sz w:val="28"/>
          <w:szCs w:val="28"/>
        </w:rPr>
        <w:t>种方式确定（单选）</w:t>
      </w:r>
      <w:r w:rsidR="001D7410">
        <w:rPr>
          <w:rFonts w:ascii="宋体" w:hAnsi="宋体" w:hint="eastAsia"/>
          <w:sz w:val="28"/>
          <w:szCs w:val="28"/>
        </w:rPr>
        <w:t>：</w:t>
      </w:r>
    </w:p>
    <w:p w:rsidR="00CC1581" w:rsidRDefault="00CC1581">
      <w:pPr>
        <w:widowControl/>
        <w:adjustRightInd w:val="0"/>
        <w:snapToGrid w:val="0"/>
        <w:spacing w:line="276" w:lineRule="auto"/>
        <w:ind w:left="567"/>
        <w:rPr>
          <w:rFonts w:ascii="宋体" w:hAnsi="宋体"/>
          <w:sz w:val="28"/>
          <w:szCs w:val="28"/>
        </w:rPr>
      </w:pPr>
    </w:p>
    <w:p w:rsidR="001D7410" w:rsidRPr="001D7410" w:rsidRDefault="001D7410" w:rsidP="00B0107E">
      <w:pPr>
        <w:widowControl/>
        <w:numPr>
          <w:ilvl w:val="2"/>
          <w:numId w:val="23"/>
        </w:numPr>
        <w:adjustRightInd w:val="0"/>
        <w:snapToGrid w:val="0"/>
        <w:spacing w:line="276" w:lineRule="auto"/>
        <w:ind w:left="1276"/>
        <w:rPr>
          <w:rFonts w:ascii="宋体" w:hAnsi="宋体"/>
          <w:sz w:val="28"/>
          <w:szCs w:val="28"/>
        </w:rPr>
      </w:pPr>
      <w:r w:rsidRPr="001D7410">
        <w:rPr>
          <w:rFonts w:ascii="宋体" w:hAnsi="宋体" w:hint="eastAsia"/>
          <w:sz w:val="28"/>
          <w:szCs w:val="28"/>
        </w:rPr>
        <w:t>专利权人</w:t>
      </w:r>
      <w:r w:rsidR="00F23B25">
        <w:rPr>
          <w:rFonts w:ascii="宋体" w:hAnsi="宋体"/>
          <w:sz w:val="28"/>
          <w:szCs w:val="28"/>
          <w:u w:val="single"/>
        </w:rPr>
        <w:tab/>
      </w:r>
      <w:r w:rsidR="00F23B25">
        <w:rPr>
          <w:rFonts w:ascii="宋体" w:hAnsi="宋体"/>
          <w:sz w:val="28"/>
          <w:szCs w:val="28"/>
          <w:u w:val="single"/>
        </w:rPr>
        <w:tab/>
      </w:r>
      <w:r w:rsidR="00F23B25">
        <w:rPr>
          <w:rFonts w:ascii="宋体" w:hAnsi="宋体"/>
          <w:sz w:val="28"/>
          <w:szCs w:val="28"/>
          <w:u w:val="single"/>
        </w:rPr>
        <w:tab/>
      </w:r>
      <w:r w:rsidR="00F23B25">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Pr="001D7410">
        <w:rPr>
          <w:rFonts w:ascii="宋体" w:hAnsi="宋体" w:hint="eastAsia"/>
          <w:sz w:val="28"/>
          <w:szCs w:val="28"/>
        </w:rPr>
        <w:t>分配比例为</w:t>
      </w:r>
      <w:r w:rsidR="00F23B25">
        <w:rPr>
          <w:rFonts w:ascii="宋体" w:hAnsi="宋体"/>
          <w:sz w:val="28"/>
          <w:szCs w:val="28"/>
          <w:u w:val="single"/>
        </w:rPr>
        <w:tab/>
      </w:r>
      <w:r w:rsidR="00D32AD0">
        <w:rPr>
          <w:rFonts w:ascii="宋体" w:hAnsi="宋体"/>
          <w:sz w:val="28"/>
          <w:szCs w:val="28"/>
          <w:u w:val="single"/>
        </w:rPr>
        <w:tab/>
      </w:r>
      <w:r w:rsidRPr="001D7410">
        <w:rPr>
          <w:rFonts w:ascii="宋体" w:hAnsi="宋体" w:hint="eastAsia"/>
          <w:sz w:val="28"/>
          <w:szCs w:val="28"/>
        </w:rPr>
        <w:t>%，即</w:t>
      </w:r>
      <w:r w:rsidR="00F23B25">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Pr="001D7410">
        <w:rPr>
          <w:rFonts w:ascii="宋体" w:hAnsi="宋体" w:hint="eastAsia"/>
          <w:sz w:val="28"/>
          <w:szCs w:val="28"/>
        </w:rPr>
        <w:t>元；专利权人</w:t>
      </w:r>
      <w:r w:rsidR="00D32AD0">
        <w:rPr>
          <w:rFonts w:ascii="宋体" w:hAnsi="宋体"/>
          <w:sz w:val="28"/>
          <w:szCs w:val="28"/>
          <w:u w:val="single"/>
        </w:rPr>
        <w:tab/>
      </w:r>
      <w:r w:rsidR="00F23B25">
        <w:rPr>
          <w:rFonts w:ascii="宋体" w:hAnsi="宋体"/>
          <w:sz w:val="28"/>
          <w:szCs w:val="28"/>
          <w:u w:val="single"/>
        </w:rPr>
        <w:tab/>
      </w:r>
      <w:r w:rsidR="00F23B25">
        <w:rPr>
          <w:rFonts w:ascii="宋体" w:hAnsi="宋体"/>
          <w:sz w:val="28"/>
          <w:szCs w:val="28"/>
          <w:u w:val="single"/>
        </w:rPr>
        <w:tab/>
      </w:r>
      <w:r w:rsidR="00F23B25">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Pr="001D7410">
        <w:rPr>
          <w:rFonts w:ascii="宋体" w:hAnsi="宋体" w:hint="eastAsia"/>
          <w:sz w:val="28"/>
          <w:szCs w:val="28"/>
        </w:rPr>
        <w:t>分配比例为</w:t>
      </w:r>
      <w:r w:rsidR="00F23B25">
        <w:rPr>
          <w:rFonts w:ascii="宋体" w:hAnsi="宋体"/>
          <w:sz w:val="28"/>
          <w:szCs w:val="28"/>
          <w:u w:val="single"/>
        </w:rPr>
        <w:tab/>
      </w:r>
      <w:r w:rsidR="00F23B25">
        <w:rPr>
          <w:rFonts w:ascii="宋体" w:hAnsi="宋体"/>
          <w:sz w:val="28"/>
          <w:szCs w:val="28"/>
          <w:u w:val="single"/>
        </w:rPr>
        <w:tab/>
      </w:r>
      <w:r w:rsidRPr="001D7410">
        <w:rPr>
          <w:rFonts w:ascii="宋体" w:hAnsi="宋体" w:hint="eastAsia"/>
          <w:sz w:val="28"/>
          <w:szCs w:val="28"/>
        </w:rPr>
        <w:t>%，即</w:t>
      </w:r>
      <w:r w:rsidR="00F23B25">
        <w:rPr>
          <w:rFonts w:ascii="宋体" w:hAnsi="宋体"/>
          <w:sz w:val="28"/>
          <w:szCs w:val="28"/>
          <w:u w:val="single"/>
        </w:rPr>
        <w:tab/>
      </w:r>
      <w:r w:rsidR="00D32AD0">
        <w:rPr>
          <w:rFonts w:ascii="宋体" w:hAnsi="宋体"/>
          <w:sz w:val="28"/>
          <w:szCs w:val="28"/>
          <w:u w:val="single"/>
        </w:rPr>
        <w:tab/>
      </w:r>
      <w:r w:rsidR="00F23B25">
        <w:rPr>
          <w:rFonts w:ascii="宋体" w:hAnsi="宋体"/>
          <w:sz w:val="28"/>
          <w:szCs w:val="28"/>
          <w:u w:val="single"/>
        </w:rPr>
        <w:tab/>
      </w:r>
      <w:r w:rsidRPr="001D7410">
        <w:rPr>
          <w:rFonts w:ascii="宋体" w:hAnsi="宋体" w:hint="eastAsia"/>
          <w:sz w:val="28"/>
          <w:szCs w:val="28"/>
        </w:rPr>
        <w:t>元；专利权人</w:t>
      </w:r>
      <w:r w:rsidR="00F23B25">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Pr="001D7410">
        <w:rPr>
          <w:rFonts w:ascii="宋体" w:hAnsi="宋体" w:hint="eastAsia"/>
          <w:sz w:val="28"/>
          <w:szCs w:val="28"/>
        </w:rPr>
        <w:t>分配比例为</w:t>
      </w:r>
      <w:r w:rsidR="00D32AD0">
        <w:rPr>
          <w:rFonts w:ascii="宋体" w:hAnsi="宋体"/>
          <w:sz w:val="28"/>
          <w:szCs w:val="28"/>
          <w:u w:val="single"/>
        </w:rPr>
        <w:tab/>
      </w:r>
      <w:r w:rsidR="00D32AD0">
        <w:rPr>
          <w:rFonts w:ascii="宋体" w:hAnsi="宋体"/>
          <w:sz w:val="28"/>
          <w:szCs w:val="28"/>
          <w:u w:val="single"/>
        </w:rPr>
        <w:tab/>
      </w:r>
      <w:r w:rsidRPr="001D7410">
        <w:rPr>
          <w:rFonts w:ascii="宋体" w:hAnsi="宋体" w:hint="eastAsia"/>
          <w:sz w:val="28"/>
          <w:szCs w:val="28"/>
        </w:rPr>
        <w:t>%，即</w:t>
      </w:r>
      <w:r w:rsidR="00D32AD0">
        <w:rPr>
          <w:rFonts w:ascii="宋体" w:hAnsi="宋体"/>
          <w:sz w:val="28"/>
          <w:szCs w:val="28"/>
          <w:u w:val="single"/>
        </w:rPr>
        <w:tab/>
      </w:r>
      <w:r w:rsidR="00D32AD0">
        <w:rPr>
          <w:rFonts w:ascii="宋体" w:hAnsi="宋体"/>
          <w:sz w:val="28"/>
          <w:szCs w:val="28"/>
          <w:u w:val="single"/>
        </w:rPr>
        <w:tab/>
      </w:r>
      <w:r w:rsidR="00D32AD0">
        <w:rPr>
          <w:rFonts w:ascii="宋体" w:hAnsi="宋体"/>
          <w:sz w:val="28"/>
          <w:szCs w:val="28"/>
          <w:u w:val="single"/>
        </w:rPr>
        <w:tab/>
      </w:r>
      <w:r w:rsidR="00D32AD0">
        <w:rPr>
          <w:rFonts w:ascii="宋体" w:hAnsi="宋体" w:hint="eastAsia"/>
          <w:sz w:val="28"/>
          <w:szCs w:val="28"/>
        </w:rPr>
        <w:t>元</w:t>
      </w:r>
      <w:r w:rsidRPr="001D7410">
        <w:rPr>
          <w:rFonts w:ascii="宋体" w:hAnsi="宋体" w:hint="eastAsia"/>
          <w:sz w:val="28"/>
          <w:szCs w:val="28"/>
        </w:rPr>
        <w:t>。</w:t>
      </w:r>
    </w:p>
    <w:p w:rsidR="001D7410" w:rsidRPr="001D7410" w:rsidRDefault="001D7410" w:rsidP="00B0107E">
      <w:pPr>
        <w:widowControl/>
        <w:numPr>
          <w:ilvl w:val="2"/>
          <w:numId w:val="23"/>
        </w:numPr>
        <w:adjustRightInd w:val="0"/>
        <w:snapToGrid w:val="0"/>
        <w:spacing w:line="276" w:lineRule="auto"/>
        <w:ind w:left="1276"/>
        <w:rPr>
          <w:rFonts w:ascii="宋体" w:hAnsi="宋体"/>
          <w:sz w:val="28"/>
          <w:szCs w:val="28"/>
        </w:rPr>
      </w:pPr>
      <w:r w:rsidRPr="001D7410">
        <w:rPr>
          <w:rFonts w:ascii="宋体" w:hAnsi="宋体" w:hint="eastAsia"/>
          <w:sz w:val="28"/>
          <w:szCs w:val="28"/>
        </w:rPr>
        <w:t>共有</w:t>
      </w:r>
      <w:r w:rsidR="008E741E">
        <w:rPr>
          <w:rFonts w:ascii="宋体" w:hAnsi="宋体" w:hint="eastAsia"/>
          <w:sz w:val="28"/>
          <w:szCs w:val="28"/>
        </w:rPr>
        <w:t>标的</w:t>
      </w:r>
      <w:r w:rsidRPr="001D7410">
        <w:rPr>
          <w:rFonts w:ascii="宋体" w:hAnsi="宋体" w:hint="eastAsia"/>
          <w:sz w:val="28"/>
          <w:szCs w:val="28"/>
        </w:rPr>
        <w:t>专利的专利权人通过自行协商方式，另行约定</w:t>
      </w:r>
      <w:r w:rsidR="008E741E">
        <w:rPr>
          <w:rFonts w:ascii="宋体" w:hAnsi="宋体" w:hint="eastAsia"/>
          <w:sz w:val="28"/>
          <w:szCs w:val="28"/>
        </w:rPr>
        <w:t>标的专利转让</w:t>
      </w:r>
      <w:r w:rsidRPr="001D7410">
        <w:rPr>
          <w:rFonts w:ascii="宋体" w:hAnsi="宋体" w:hint="eastAsia"/>
          <w:sz w:val="28"/>
          <w:szCs w:val="28"/>
        </w:rPr>
        <w:t>费用</w:t>
      </w:r>
      <w:r w:rsidR="008E741E">
        <w:rPr>
          <w:rFonts w:ascii="宋体" w:hAnsi="宋体" w:hint="eastAsia"/>
          <w:sz w:val="28"/>
          <w:szCs w:val="28"/>
        </w:rPr>
        <w:t>的</w:t>
      </w:r>
      <w:r w:rsidRPr="001D7410">
        <w:rPr>
          <w:rFonts w:ascii="宋体" w:hAnsi="宋体" w:hint="eastAsia"/>
          <w:sz w:val="28"/>
          <w:szCs w:val="28"/>
        </w:rPr>
        <w:t>分配方案。</w:t>
      </w:r>
    </w:p>
    <w:p w:rsidR="001D7410" w:rsidRPr="00B0107E" w:rsidRDefault="001D7410" w:rsidP="00B0107E">
      <w:pPr>
        <w:widowControl/>
        <w:numPr>
          <w:ilvl w:val="2"/>
          <w:numId w:val="23"/>
        </w:numPr>
        <w:adjustRightInd w:val="0"/>
        <w:snapToGrid w:val="0"/>
        <w:spacing w:line="276" w:lineRule="auto"/>
        <w:ind w:left="1276"/>
        <w:rPr>
          <w:rFonts w:ascii="宋体" w:hAnsi="宋体"/>
          <w:sz w:val="28"/>
          <w:szCs w:val="28"/>
        </w:rPr>
      </w:pPr>
      <w:r w:rsidRPr="001D7410">
        <w:rPr>
          <w:rFonts w:ascii="宋体" w:hAnsi="宋体" w:hint="eastAsia"/>
          <w:sz w:val="28"/>
          <w:szCs w:val="28"/>
          <w:u w:val="single"/>
        </w:rPr>
        <w:t xml:space="preserve">                                 </w:t>
      </w:r>
      <w:r w:rsidR="00FD04BB">
        <w:rPr>
          <w:rFonts w:ascii="宋体" w:hAnsi="宋体"/>
          <w:sz w:val="28"/>
          <w:szCs w:val="28"/>
          <w:u w:val="single"/>
        </w:rPr>
        <w:t xml:space="preserve">                       </w:t>
      </w:r>
    </w:p>
    <w:p w:rsidR="00FD04BB" w:rsidRPr="001D7410" w:rsidRDefault="00FD04BB" w:rsidP="00B0107E">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rsidR="001D7410" w:rsidRDefault="001D7410">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专利实施和实施许可的情况及处置办法</w:t>
      </w:r>
    </w:p>
    <w:p w:rsidR="008A14B3" w:rsidRDefault="008A14B3">
      <w:pPr>
        <w:widowControl/>
        <w:adjustRightInd w:val="0"/>
        <w:snapToGrid w:val="0"/>
        <w:spacing w:line="276" w:lineRule="auto"/>
        <w:ind w:left="567"/>
        <w:rPr>
          <w:rFonts w:ascii="宋体" w:hAnsi="宋体"/>
          <w:sz w:val="28"/>
          <w:szCs w:val="28"/>
        </w:rPr>
      </w:pPr>
    </w:p>
    <w:p w:rsidR="002469F4"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在本合同签署前，转让方已经实施标的专利的，</w:t>
      </w:r>
      <w:r w:rsidR="002469F4">
        <w:rPr>
          <w:rFonts w:ascii="宋体" w:hAnsi="宋体" w:hint="eastAsia"/>
          <w:sz w:val="28"/>
          <w:szCs w:val="28"/>
        </w:rPr>
        <w:t>双方同意按照以下第</w:t>
      </w:r>
      <w:r w:rsidR="002469F4">
        <w:rPr>
          <w:rFonts w:ascii="宋体" w:hAnsi="宋体"/>
          <w:sz w:val="28"/>
          <w:szCs w:val="28"/>
          <w:u w:val="single"/>
        </w:rPr>
        <w:tab/>
      </w:r>
      <w:r w:rsidR="002469F4">
        <w:rPr>
          <w:rFonts w:ascii="宋体" w:hAnsi="宋体"/>
          <w:sz w:val="28"/>
          <w:szCs w:val="28"/>
          <w:u w:val="single"/>
        </w:rPr>
        <w:tab/>
      </w:r>
      <w:r w:rsidR="002469F4">
        <w:rPr>
          <w:rFonts w:ascii="宋体" w:hAnsi="宋体" w:hint="eastAsia"/>
          <w:sz w:val="28"/>
          <w:szCs w:val="28"/>
        </w:rPr>
        <w:t>项所示规定处理</w:t>
      </w:r>
      <w:r w:rsidR="00F12C3D">
        <w:rPr>
          <w:rFonts w:ascii="宋体" w:hAnsi="宋体" w:hint="eastAsia"/>
          <w:sz w:val="28"/>
          <w:szCs w:val="28"/>
        </w:rPr>
        <w:t>（单选）</w:t>
      </w:r>
      <w:r w:rsidR="002469F4">
        <w:rPr>
          <w:rFonts w:ascii="宋体" w:hAnsi="宋体" w:hint="eastAsia"/>
          <w:sz w:val="28"/>
          <w:szCs w:val="28"/>
        </w:rPr>
        <w:t>：</w:t>
      </w:r>
    </w:p>
    <w:p w:rsidR="002469F4" w:rsidRDefault="002469F4" w:rsidP="002469F4">
      <w:pPr>
        <w:widowControl/>
        <w:adjustRightInd w:val="0"/>
        <w:snapToGrid w:val="0"/>
        <w:spacing w:line="276" w:lineRule="auto"/>
        <w:ind w:left="567"/>
        <w:rPr>
          <w:rFonts w:ascii="宋体" w:hAnsi="宋体"/>
          <w:sz w:val="28"/>
          <w:szCs w:val="28"/>
        </w:rPr>
      </w:pPr>
    </w:p>
    <w:p w:rsidR="009A2E56"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转让方应在</w:t>
      </w:r>
      <w:r w:rsidR="00BE1ED2">
        <w:rPr>
          <w:rFonts w:ascii="宋体" w:hAnsi="宋体" w:hint="eastAsia"/>
          <w:sz w:val="28"/>
          <w:szCs w:val="28"/>
        </w:rPr>
        <w:t>本</w:t>
      </w:r>
      <w:r>
        <w:rPr>
          <w:rFonts w:ascii="宋体" w:hAnsi="宋体"/>
          <w:sz w:val="28"/>
          <w:szCs w:val="28"/>
        </w:rPr>
        <w:t>合同生效后立即停止实施该专利</w:t>
      </w:r>
      <w:r>
        <w:rPr>
          <w:rFonts w:ascii="宋体" w:hAnsi="宋体" w:hint="eastAsia"/>
          <w:sz w:val="28"/>
          <w:szCs w:val="28"/>
        </w:rPr>
        <w:t>。</w:t>
      </w:r>
    </w:p>
    <w:p w:rsidR="008A14B3" w:rsidRDefault="009A2E56"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转让方</w:t>
      </w:r>
      <w:r w:rsidR="00B251D0">
        <w:rPr>
          <w:rFonts w:ascii="宋体" w:hAnsi="宋体" w:hint="eastAsia"/>
          <w:sz w:val="28"/>
          <w:szCs w:val="28"/>
        </w:rPr>
        <w:t>仅</w:t>
      </w:r>
      <w:r w:rsidR="00BE1ED2">
        <w:rPr>
          <w:rFonts w:ascii="宋体" w:hAnsi="宋体" w:hint="eastAsia"/>
          <w:sz w:val="28"/>
          <w:szCs w:val="28"/>
        </w:rPr>
        <w:t>可</w:t>
      </w:r>
      <w:r w:rsidR="00B251D0">
        <w:rPr>
          <w:rFonts w:ascii="宋体" w:hAnsi="宋体" w:hint="eastAsia"/>
          <w:sz w:val="28"/>
          <w:szCs w:val="28"/>
        </w:rPr>
        <w:t>在本合同签署</w:t>
      </w:r>
      <w:r w:rsidR="00BE1ED2">
        <w:rPr>
          <w:rFonts w:ascii="宋体" w:hAnsi="宋体" w:hint="eastAsia"/>
          <w:sz w:val="28"/>
          <w:szCs w:val="28"/>
        </w:rPr>
        <w:t>生效</w:t>
      </w:r>
      <w:r w:rsidR="00F12C3D">
        <w:rPr>
          <w:rFonts w:ascii="宋体" w:hAnsi="宋体" w:hint="eastAsia"/>
          <w:sz w:val="28"/>
          <w:szCs w:val="28"/>
        </w:rPr>
        <w:t>之</w:t>
      </w:r>
      <w:r w:rsidR="00BE1ED2">
        <w:rPr>
          <w:rFonts w:ascii="宋体" w:hAnsi="宋体" w:hint="eastAsia"/>
          <w:sz w:val="28"/>
          <w:szCs w:val="28"/>
        </w:rPr>
        <w:t>日</w:t>
      </w:r>
      <w:r w:rsidR="00B251D0">
        <w:rPr>
          <w:rFonts w:ascii="宋体" w:hAnsi="宋体" w:hint="eastAsia"/>
          <w:sz w:val="28"/>
          <w:szCs w:val="28"/>
        </w:rPr>
        <w:t>前已有的实施范围内实施该专利</w:t>
      </w:r>
      <w:r w:rsidR="00BE1ED2">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在本合同签署前，转让方已经许可他人实施标的专利的许可合同，</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w:t>
      </w:r>
      <w:r w:rsidR="00F12C3D">
        <w:rPr>
          <w:rFonts w:ascii="宋体" w:hAnsi="宋体" w:hint="eastAsia"/>
          <w:sz w:val="28"/>
          <w:szCs w:val="28"/>
        </w:rPr>
        <w:t>（单选）</w:t>
      </w:r>
      <w:r w:rsidR="002469F4">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转让方的</w:t>
      </w:r>
      <w:r>
        <w:rPr>
          <w:rFonts w:ascii="宋体" w:hAnsi="宋体"/>
          <w:sz w:val="28"/>
          <w:szCs w:val="28"/>
        </w:rPr>
        <w:t>权利义务关系在本合同签署生效之日</w:t>
      </w:r>
      <w:proofErr w:type="gramStart"/>
      <w:r>
        <w:rPr>
          <w:rFonts w:ascii="宋体" w:hAnsi="宋体"/>
          <w:sz w:val="28"/>
          <w:szCs w:val="28"/>
        </w:rPr>
        <w:t>起由受</w:t>
      </w:r>
      <w:proofErr w:type="gramEnd"/>
      <w:r>
        <w:rPr>
          <w:rFonts w:ascii="宋体" w:hAnsi="宋体"/>
          <w:sz w:val="28"/>
          <w:szCs w:val="28"/>
        </w:rPr>
        <w:t>让方承受。</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lastRenderedPageBreak/>
        <w:t>转让方应在本合同签署生效之日前终止全部许可他人实施标的专利的许可合同。</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过渡期条款</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针对每一项标的专利，自</w:t>
      </w:r>
      <w:r>
        <w:rPr>
          <w:rFonts w:ascii="宋体" w:hAnsi="宋体"/>
          <w:sz w:val="28"/>
          <w:szCs w:val="28"/>
        </w:rPr>
        <w:t>本合同签署日</w:t>
      </w:r>
      <w:r>
        <w:rPr>
          <w:rFonts w:ascii="宋体" w:hAnsi="宋体" w:hint="eastAsia"/>
          <w:sz w:val="28"/>
          <w:szCs w:val="28"/>
        </w:rPr>
        <w:t>起</w:t>
      </w:r>
      <w:r>
        <w:rPr>
          <w:rFonts w:ascii="宋体" w:hAnsi="宋体"/>
          <w:sz w:val="28"/>
          <w:szCs w:val="28"/>
        </w:rPr>
        <w:t>，</w:t>
      </w:r>
      <w:proofErr w:type="gramStart"/>
      <w:r>
        <w:rPr>
          <w:rFonts w:ascii="宋体" w:hAnsi="宋体"/>
          <w:sz w:val="28"/>
          <w:szCs w:val="28"/>
        </w:rPr>
        <w:t>至专利</w:t>
      </w:r>
      <w:proofErr w:type="gramEnd"/>
      <w:r>
        <w:rPr>
          <w:rFonts w:ascii="宋体" w:hAnsi="宋体"/>
          <w:sz w:val="28"/>
          <w:szCs w:val="28"/>
        </w:rPr>
        <w:t>管理部门登记公告</w:t>
      </w:r>
      <w:r>
        <w:rPr>
          <w:rFonts w:ascii="宋体" w:hAnsi="宋体" w:hint="eastAsia"/>
          <w:sz w:val="28"/>
          <w:szCs w:val="28"/>
        </w:rPr>
        <w:t>转让</w:t>
      </w:r>
      <w:r>
        <w:rPr>
          <w:rFonts w:ascii="宋体" w:hAnsi="宋体"/>
          <w:sz w:val="28"/>
          <w:szCs w:val="28"/>
        </w:rPr>
        <w:t>专利之日</w:t>
      </w:r>
      <w:r>
        <w:rPr>
          <w:rFonts w:ascii="宋体" w:hAnsi="宋体" w:hint="eastAsia"/>
          <w:sz w:val="28"/>
          <w:szCs w:val="28"/>
        </w:rPr>
        <w:t>止</w:t>
      </w:r>
      <w:r>
        <w:rPr>
          <w:rFonts w:ascii="宋体" w:hAnsi="宋体"/>
          <w:sz w:val="28"/>
          <w:szCs w:val="28"/>
        </w:rPr>
        <w:t>（“</w:t>
      </w:r>
      <w:r>
        <w:rPr>
          <w:rFonts w:ascii="宋体" w:hAnsi="宋体"/>
          <w:b/>
          <w:sz w:val="28"/>
          <w:szCs w:val="28"/>
        </w:rPr>
        <w:t>过渡期</w:t>
      </w:r>
      <w:r>
        <w:rPr>
          <w:rFonts w:ascii="宋体" w:hAnsi="宋体"/>
          <w:sz w:val="28"/>
          <w:szCs w:val="28"/>
        </w:rPr>
        <w:t>”）</w:t>
      </w:r>
      <w:r>
        <w:rPr>
          <w:rFonts w:ascii="宋体" w:hAnsi="宋体" w:hint="eastAsia"/>
          <w:sz w:val="28"/>
          <w:szCs w:val="28"/>
        </w:rPr>
        <w:t>，双方达成以下</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所示安排</w:t>
      </w:r>
      <w:r w:rsidR="00F12C3D">
        <w:rPr>
          <w:rFonts w:ascii="宋体" w:hAnsi="宋体" w:hint="eastAsia"/>
          <w:sz w:val="28"/>
          <w:szCs w:val="28"/>
        </w:rPr>
        <w:t>（可多选）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针对标的</w:t>
      </w:r>
      <w:r>
        <w:rPr>
          <w:rFonts w:ascii="宋体" w:hAnsi="宋体" w:hint="eastAsia"/>
          <w:sz w:val="28"/>
          <w:szCs w:val="28"/>
        </w:rPr>
        <w:t>专利</w:t>
      </w:r>
      <w:r>
        <w:rPr>
          <w:rFonts w:ascii="宋体" w:hAnsi="宋体"/>
          <w:sz w:val="28"/>
          <w:szCs w:val="28"/>
        </w:rPr>
        <w:t>，转让方向受让方授予</w:t>
      </w:r>
      <w:r>
        <w:rPr>
          <w:rFonts w:ascii="宋体" w:hAnsi="宋体" w:hint="eastAsia"/>
          <w:sz w:val="28"/>
          <w:szCs w:val="28"/>
        </w:rPr>
        <w:t>一项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区域</w:t>
      </w:r>
      <w:r>
        <w:rPr>
          <w:rFonts w:ascii="宋体" w:hAnsi="宋体"/>
          <w:sz w:val="28"/>
          <w:szCs w:val="28"/>
        </w:rPr>
        <w:t>内、</w:t>
      </w:r>
    </w:p>
    <w:p w:rsidR="008A14B3" w:rsidRDefault="00E047D7">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r>
        <w:rPr>
          <w:rFonts w:ascii="宋体" w:hAnsi="宋体" w:hint="eastAsia"/>
          <w:sz w:val="28"/>
          <w:szCs w:val="28"/>
          <w:u w:val="single"/>
        </w:rPr>
        <w:t>可分许可的/不可分许可的</w:t>
      </w:r>
      <w:r>
        <w:rPr>
          <w:rFonts w:ascii="宋体" w:hAnsi="宋体"/>
          <w:sz w:val="28"/>
          <w:szCs w:val="28"/>
          <w:u w:val="single"/>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独占/排他/普通</w:t>
      </w:r>
      <w:r>
        <w:rPr>
          <w:rFonts w:ascii="宋体" w:hAnsi="宋体"/>
          <w:sz w:val="28"/>
          <w:szCs w:val="28"/>
          <w:u w:val="single"/>
        </w:rPr>
        <w:t>）</w:t>
      </w:r>
      <w:r>
        <w:rPr>
          <w:rFonts w:ascii="宋体" w:hAnsi="宋体"/>
          <w:sz w:val="28"/>
          <w:szCs w:val="28"/>
        </w:rPr>
        <w:t>许可，受让方有权以合适的方式自行利用和实施前述标的</w:t>
      </w:r>
      <w:r>
        <w:rPr>
          <w:rFonts w:ascii="宋体" w:hAnsi="宋体" w:hint="eastAsia"/>
          <w:sz w:val="28"/>
          <w:szCs w:val="28"/>
        </w:rPr>
        <w:t>专利。</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由</w:t>
      </w:r>
      <w:r>
        <w:rPr>
          <w:rFonts w:ascii="宋体" w:hAnsi="宋体"/>
          <w:sz w:val="28"/>
          <w:szCs w:val="28"/>
          <w:u w:val="single"/>
        </w:rPr>
        <w:t xml:space="preserve">          （</w:t>
      </w:r>
      <w:r>
        <w:rPr>
          <w:rFonts w:ascii="宋体" w:hAnsi="宋体" w:hint="eastAsia"/>
          <w:sz w:val="28"/>
          <w:szCs w:val="28"/>
          <w:u w:val="single"/>
        </w:rPr>
        <w:t>转让方单独/受让方单独/双方共同/……</w:t>
      </w:r>
      <w:r>
        <w:rPr>
          <w:rFonts w:ascii="宋体" w:hAnsi="宋体"/>
          <w:sz w:val="28"/>
          <w:szCs w:val="28"/>
          <w:u w:val="single"/>
        </w:rPr>
        <w:t>）</w:t>
      </w:r>
      <w:r>
        <w:rPr>
          <w:rFonts w:ascii="宋体" w:hAnsi="宋体" w:hint="eastAsia"/>
          <w:sz w:val="28"/>
          <w:szCs w:val="28"/>
        </w:rPr>
        <w:t>负责维持标的专利的有效性，如办理专利年费、</w:t>
      </w:r>
      <w:r>
        <w:rPr>
          <w:rFonts w:ascii="宋体" w:hAnsi="宋体"/>
          <w:sz w:val="28"/>
          <w:szCs w:val="28"/>
        </w:rPr>
        <w:t>续展费、行政</w:t>
      </w:r>
      <w:r>
        <w:rPr>
          <w:rFonts w:ascii="宋体" w:hAnsi="宋体" w:hint="eastAsia"/>
          <w:sz w:val="28"/>
          <w:szCs w:val="28"/>
        </w:rPr>
        <w:t>审查意见</w:t>
      </w:r>
      <w:r>
        <w:rPr>
          <w:rFonts w:ascii="宋体" w:hAnsi="宋体"/>
          <w:sz w:val="28"/>
          <w:szCs w:val="28"/>
        </w:rPr>
        <w:t>和无效请求的答辩以及无效诉讼</w:t>
      </w:r>
      <w:r>
        <w:rPr>
          <w:rFonts w:ascii="宋体" w:hAnsi="宋体" w:hint="eastAsia"/>
          <w:sz w:val="28"/>
          <w:szCs w:val="28"/>
        </w:rPr>
        <w:t>的应诉。</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维持标的专利有效性的一切费用（包括但不限于专利权利维持的年费、续展费、行政审查意见和无效请求的答辩以及无效诉讼所产生的费用）由</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sz w:val="28"/>
          <w:szCs w:val="28"/>
          <w:u w:val="single"/>
        </w:rPr>
        <w:t>（</w:t>
      </w:r>
      <w:r>
        <w:rPr>
          <w:rFonts w:ascii="宋体" w:hAnsi="宋体" w:hint="eastAsia"/>
          <w:sz w:val="28"/>
          <w:szCs w:val="28"/>
          <w:u w:val="single"/>
        </w:rPr>
        <w:t>转让方单独/受让方单独/双方共同/……</w:t>
      </w:r>
      <w:r>
        <w:rPr>
          <w:rFonts w:ascii="宋体" w:hAnsi="宋体"/>
          <w:sz w:val="28"/>
          <w:szCs w:val="28"/>
          <w:u w:val="single"/>
        </w:rPr>
        <w:t>）</w:t>
      </w:r>
      <w:r>
        <w:rPr>
          <w:rFonts w:ascii="宋体" w:hAnsi="宋体"/>
          <w:sz w:val="28"/>
          <w:szCs w:val="28"/>
        </w:rPr>
        <w:t>承担。</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保密条款</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numPr>
          <w:ilvl w:val="1"/>
          <w:numId w:val="22"/>
        </w:numPr>
        <w:adjustRightInd w:val="0"/>
        <w:snapToGrid w:val="0"/>
        <w:spacing w:line="276" w:lineRule="auto"/>
        <w:rPr>
          <w:rFonts w:ascii="宋体" w:hAnsi="宋体"/>
          <w:sz w:val="28"/>
          <w:szCs w:val="28"/>
        </w:rPr>
      </w:pPr>
      <w:r>
        <w:rPr>
          <w:rFonts w:ascii="宋体" w:hAnsi="宋体" w:hint="eastAsia"/>
          <w:sz w:val="28"/>
          <w:szCs w:val="28"/>
        </w:rPr>
        <w:t>本合同项下的保密信息（“</w:t>
      </w:r>
      <w:r>
        <w:rPr>
          <w:rFonts w:ascii="宋体" w:hAnsi="宋体" w:hint="eastAsia"/>
          <w:b/>
          <w:sz w:val="28"/>
          <w:szCs w:val="28"/>
        </w:rPr>
        <w:t>保密信息</w:t>
      </w:r>
      <w:r>
        <w:rPr>
          <w:rFonts w:ascii="宋体" w:hAnsi="宋体" w:hint="eastAsia"/>
          <w:sz w:val="28"/>
          <w:szCs w:val="28"/>
        </w:rPr>
        <w:t>”）以以下第</w:t>
      </w:r>
      <w:r w:rsidRPr="000E2849">
        <w:rPr>
          <w:rFonts w:ascii="宋体" w:hAnsi="宋体"/>
          <w:sz w:val="28"/>
          <w:szCs w:val="28"/>
          <w:u w:val="single"/>
        </w:rPr>
        <w:tab/>
      </w:r>
      <w:r w:rsidRPr="000E2849">
        <w:rPr>
          <w:rFonts w:ascii="宋体" w:hAnsi="宋体"/>
          <w:sz w:val="28"/>
          <w:szCs w:val="28"/>
          <w:u w:val="single"/>
        </w:rPr>
        <w:tab/>
      </w:r>
      <w:r>
        <w:rPr>
          <w:rFonts w:ascii="宋体" w:hAnsi="宋体" w:hint="eastAsia"/>
          <w:sz w:val="28"/>
          <w:szCs w:val="28"/>
        </w:rPr>
        <w:t>种方式确定</w:t>
      </w:r>
      <w:r w:rsidR="00F12C3D">
        <w:rPr>
          <w:rFonts w:ascii="宋体" w:hAnsi="宋体" w:hint="eastAsia"/>
          <w:sz w:val="28"/>
          <w:szCs w:val="28"/>
        </w:rPr>
        <w:t>（单选）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保密信息是指一方(以下简称“</w:t>
      </w:r>
      <w:r>
        <w:rPr>
          <w:rFonts w:ascii="宋体" w:hAnsi="宋体" w:hint="eastAsia"/>
          <w:b/>
          <w:sz w:val="28"/>
          <w:szCs w:val="28"/>
        </w:rPr>
        <w:t>披露方</w:t>
      </w:r>
      <w:r>
        <w:rPr>
          <w:rFonts w:ascii="宋体" w:hAnsi="宋体" w:hint="eastAsia"/>
          <w:sz w:val="28"/>
          <w:szCs w:val="28"/>
        </w:rPr>
        <w:t>”)以口头、书面或其他方式直接或间接向另一方(以下简称“</w:t>
      </w:r>
      <w:r>
        <w:rPr>
          <w:rFonts w:ascii="宋体" w:hAnsi="宋体" w:hint="eastAsia"/>
          <w:b/>
          <w:sz w:val="28"/>
          <w:szCs w:val="28"/>
        </w:rPr>
        <w:t>接收方</w:t>
      </w:r>
      <w:r>
        <w:rPr>
          <w:rFonts w:ascii="宋体" w:hAnsi="宋体" w:hint="eastAsia"/>
          <w:sz w:val="28"/>
          <w:szCs w:val="28"/>
        </w:rPr>
        <w:t>”)披露的所有信息；该等信息包括但不限于本协议各条款的具体内容、本协议的签署</w:t>
      </w:r>
      <w:r>
        <w:rPr>
          <w:rFonts w:ascii="宋体" w:hAnsi="宋体" w:hint="eastAsia"/>
          <w:sz w:val="28"/>
          <w:szCs w:val="28"/>
        </w:rPr>
        <w:lastRenderedPageBreak/>
        <w:t>及履行情况(不包括经双方协商同意后通过</w:t>
      </w:r>
      <w:r w:rsidR="004C01D5">
        <w:rPr>
          <w:rFonts w:ascii="宋体" w:hAnsi="宋体" w:hint="eastAsia"/>
          <w:sz w:val="28"/>
          <w:szCs w:val="28"/>
        </w:rPr>
        <w:t>专利转让登记</w:t>
      </w:r>
      <w:r>
        <w:rPr>
          <w:rFonts w:ascii="宋体" w:hAnsi="宋体" w:hint="eastAsia"/>
          <w:sz w:val="28"/>
          <w:szCs w:val="28"/>
        </w:rPr>
        <w:t>等方式所公开的信息)以及披露方所披露的技术资料和其它与财务、商业、业务、运营或技术相关的非公开信息。</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rPr>
        <w:t>保密信息不包括：(1)非因接收方的披露而为或成为公众所知的信息；(2)在披露方披露以前，已为接收方正当知晓的信息；(3)接收方从第三方处合法获取的信息，且不违反任何保密限制或保密义务；以及(4)由接收方或代接收方独立开发而未使用任何保密信息或者违反接受在本协议项下任何义务的信息。</w:t>
      </w:r>
    </w:p>
    <w:p w:rsidR="008A14B3" w:rsidRDefault="00E047D7" w:rsidP="00DE7876">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55533D" w:rsidP="00AC6AB0">
      <w:pPr>
        <w:widowControl/>
        <w:numPr>
          <w:ilvl w:val="1"/>
          <w:numId w:val="23"/>
        </w:numPr>
        <w:adjustRightInd w:val="0"/>
        <w:snapToGrid w:val="0"/>
        <w:spacing w:line="276" w:lineRule="auto"/>
        <w:rPr>
          <w:rFonts w:ascii="宋体" w:hAnsi="宋体"/>
          <w:sz w:val="28"/>
          <w:szCs w:val="28"/>
        </w:rPr>
      </w:pPr>
      <w:r w:rsidRPr="000B1BA8">
        <w:rPr>
          <w:rFonts w:ascii="宋体" w:hAnsi="宋体"/>
          <w:sz w:val="28"/>
          <w:szCs w:val="28"/>
        </w:rPr>
        <w:t>除非获得披露方事先书面同意或本</w:t>
      </w:r>
      <w:r>
        <w:rPr>
          <w:rFonts w:ascii="宋体" w:hAnsi="宋体" w:hint="eastAsia"/>
          <w:sz w:val="28"/>
          <w:szCs w:val="28"/>
        </w:rPr>
        <w:t>合同</w:t>
      </w:r>
      <w:r>
        <w:rPr>
          <w:rFonts w:ascii="宋体" w:hAnsi="宋体"/>
          <w:sz w:val="28"/>
          <w:szCs w:val="28"/>
        </w:rPr>
        <w:t>另有约定</w:t>
      </w:r>
      <w:r>
        <w:rPr>
          <w:rFonts w:ascii="宋体" w:hAnsi="宋体" w:hint="eastAsia"/>
          <w:sz w:val="28"/>
          <w:szCs w:val="28"/>
        </w:rPr>
        <w:t>，(</w:t>
      </w:r>
      <w:r>
        <w:rPr>
          <w:rFonts w:ascii="宋体" w:hAnsi="宋体"/>
          <w:sz w:val="28"/>
          <w:szCs w:val="28"/>
        </w:rPr>
        <w:t>1)</w:t>
      </w:r>
      <w:r w:rsidRPr="000B1BA8">
        <w:rPr>
          <w:rFonts w:ascii="宋体" w:hAnsi="宋体"/>
          <w:sz w:val="28"/>
          <w:szCs w:val="28"/>
        </w:rPr>
        <w:t>接收方应严守披露方的保密信息，并采取一切必要保密措施和保密制度予以保护</w:t>
      </w:r>
      <w:r>
        <w:rPr>
          <w:rFonts w:ascii="宋体" w:hAnsi="宋体" w:hint="eastAsia"/>
          <w:sz w:val="28"/>
          <w:szCs w:val="28"/>
        </w:rPr>
        <w:t>；(</w:t>
      </w:r>
      <w:r>
        <w:rPr>
          <w:rFonts w:ascii="宋体" w:hAnsi="宋体"/>
          <w:sz w:val="28"/>
          <w:szCs w:val="28"/>
        </w:rPr>
        <w:t>2)</w:t>
      </w:r>
      <w:r w:rsidRPr="000B1BA8">
        <w:rPr>
          <w:rFonts w:ascii="宋体" w:hAnsi="宋体"/>
          <w:sz w:val="28"/>
          <w:szCs w:val="28"/>
        </w:rPr>
        <w:t>接收方不得以履行本</w:t>
      </w:r>
      <w:r>
        <w:rPr>
          <w:rFonts w:ascii="宋体" w:hAnsi="宋体" w:hint="eastAsia"/>
          <w:sz w:val="28"/>
          <w:szCs w:val="28"/>
        </w:rPr>
        <w:t>合同</w:t>
      </w:r>
      <w:r w:rsidRPr="000B1BA8">
        <w:rPr>
          <w:rFonts w:ascii="宋体" w:hAnsi="宋体"/>
          <w:sz w:val="28"/>
          <w:szCs w:val="28"/>
        </w:rPr>
        <w:t>义务之外的任何目的使用保密信息；</w:t>
      </w:r>
      <w:r>
        <w:rPr>
          <w:rFonts w:ascii="宋体" w:hAnsi="宋体" w:hint="eastAsia"/>
          <w:sz w:val="28"/>
          <w:szCs w:val="28"/>
        </w:rPr>
        <w:t>(</w:t>
      </w:r>
      <w:r>
        <w:rPr>
          <w:rFonts w:ascii="宋体" w:hAnsi="宋体"/>
          <w:sz w:val="28"/>
          <w:szCs w:val="28"/>
        </w:rPr>
        <w:t>3)</w:t>
      </w:r>
      <w:r w:rsidRPr="000B1BA8">
        <w:rPr>
          <w:rFonts w:ascii="宋体" w:hAnsi="宋体"/>
          <w:sz w:val="28"/>
          <w:szCs w:val="28"/>
        </w:rPr>
        <w:t>不得向任何接收方之外的第三方披露或泄露本</w:t>
      </w:r>
      <w:r>
        <w:rPr>
          <w:rFonts w:ascii="宋体" w:hAnsi="宋体" w:hint="eastAsia"/>
          <w:sz w:val="28"/>
          <w:szCs w:val="28"/>
        </w:rPr>
        <w:t>合同</w:t>
      </w:r>
      <w:r w:rsidRPr="000B1BA8">
        <w:rPr>
          <w:rFonts w:ascii="宋体" w:hAnsi="宋体"/>
          <w:sz w:val="28"/>
          <w:szCs w:val="28"/>
        </w:rPr>
        <w:t>下的保密信息。</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接收方只能为履行本合同规定的其义务或行使本合同规定的其权利而使用任何该等保密信息。</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接收方只能在履行本合同规定的其义务和行使本合同规定的其权利的必要范围内，向</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00394F2F">
        <w:rPr>
          <w:rFonts w:ascii="宋体" w:hAnsi="宋体" w:hint="eastAsia"/>
          <w:sz w:val="28"/>
          <w:szCs w:val="28"/>
          <w:u w:val="single"/>
        </w:rPr>
        <w:t>（关联方/雇员/董事/代理/承包商/咨询人/</w:t>
      </w:r>
      <w:r w:rsidR="00394F2F" w:rsidRPr="00394F2F">
        <w:rPr>
          <w:rFonts w:ascii="宋体" w:hAnsi="宋体" w:hint="eastAsia"/>
          <w:sz w:val="28"/>
          <w:szCs w:val="28"/>
          <w:u w:val="single"/>
        </w:rPr>
        <w:t>顾问</w:t>
      </w:r>
      <w:r w:rsidR="00394F2F">
        <w:rPr>
          <w:rFonts w:ascii="宋体" w:hAnsi="宋体" w:hint="eastAsia"/>
          <w:sz w:val="28"/>
          <w:szCs w:val="28"/>
          <w:u w:val="single"/>
        </w:rPr>
        <w:t>/……）</w:t>
      </w:r>
      <w:r>
        <w:rPr>
          <w:rFonts w:ascii="宋体" w:hAnsi="宋体"/>
          <w:sz w:val="28"/>
          <w:szCs w:val="28"/>
        </w:rPr>
        <w:t>仅在需要知道的范围内</w:t>
      </w:r>
      <w:proofErr w:type="gramStart"/>
      <w:r>
        <w:rPr>
          <w:rFonts w:ascii="宋体" w:hAnsi="宋体"/>
          <w:sz w:val="28"/>
          <w:szCs w:val="28"/>
        </w:rPr>
        <w:t>披露披露</w:t>
      </w:r>
      <w:proofErr w:type="gramEnd"/>
      <w:r>
        <w:rPr>
          <w:rFonts w:ascii="宋体" w:hAnsi="宋体"/>
          <w:sz w:val="28"/>
          <w:szCs w:val="28"/>
        </w:rPr>
        <w:t>方的保密信息，上述人员必须与接收方签订保密协议并遵守与本条规定相符的保密和不使用义务。</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本合同执行完毕或因故终止、变更的，</w:t>
      </w:r>
      <w:r w:rsidR="00EC21E4">
        <w:rPr>
          <w:rFonts w:ascii="宋体" w:hAnsi="宋体" w:hint="eastAsia"/>
          <w:sz w:val="28"/>
          <w:szCs w:val="28"/>
        </w:rPr>
        <w:t>接收</w:t>
      </w:r>
      <w:r>
        <w:rPr>
          <w:rFonts w:ascii="宋体" w:hAnsi="宋体"/>
          <w:sz w:val="28"/>
          <w:szCs w:val="28"/>
        </w:rPr>
        <w:t>方应立即将</w:t>
      </w:r>
      <w:r w:rsidR="00EC21E4">
        <w:rPr>
          <w:rFonts w:ascii="宋体" w:hAnsi="宋体" w:hint="eastAsia"/>
          <w:sz w:val="28"/>
          <w:szCs w:val="28"/>
        </w:rPr>
        <w:t>披露</w:t>
      </w:r>
      <w:r>
        <w:rPr>
          <w:rFonts w:ascii="宋体" w:hAnsi="宋体"/>
          <w:sz w:val="28"/>
          <w:szCs w:val="28"/>
        </w:rPr>
        <w:t>方的所有保密信息归还</w:t>
      </w:r>
      <w:r w:rsidR="00EC21E4">
        <w:rPr>
          <w:rFonts w:ascii="宋体" w:hAnsi="宋体" w:hint="eastAsia"/>
          <w:sz w:val="28"/>
          <w:szCs w:val="28"/>
        </w:rPr>
        <w:t>披露</w:t>
      </w:r>
      <w:r>
        <w:rPr>
          <w:rFonts w:ascii="宋体" w:hAnsi="宋体"/>
          <w:sz w:val="28"/>
          <w:szCs w:val="28"/>
        </w:rPr>
        <w:t>方</w:t>
      </w:r>
      <w:r w:rsidR="00E215FA">
        <w:rPr>
          <w:rFonts w:ascii="宋体" w:hAnsi="宋体" w:hint="eastAsia"/>
          <w:sz w:val="28"/>
          <w:szCs w:val="28"/>
        </w:rPr>
        <w:t>或销毁，</w:t>
      </w:r>
      <w:r w:rsidR="00E215FA" w:rsidRPr="00E215FA">
        <w:rPr>
          <w:rFonts w:ascii="宋体" w:hAnsi="宋体"/>
          <w:sz w:val="28"/>
          <w:szCs w:val="28"/>
        </w:rPr>
        <w:t>同时</w:t>
      </w:r>
      <w:r w:rsidR="00E215FA" w:rsidRPr="00E215FA">
        <w:rPr>
          <w:rFonts w:ascii="宋体" w:hAnsi="宋体" w:hint="eastAsia"/>
          <w:sz w:val="28"/>
          <w:szCs w:val="28"/>
        </w:rPr>
        <w:t>，接收方应向披露方提供由</w:t>
      </w:r>
      <w:r w:rsidR="00E215FA" w:rsidRPr="00E215FA">
        <w:rPr>
          <w:rFonts w:ascii="宋体" w:hAnsi="宋体"/>
          <w:sz w:val="28"/>
          <w:szCs w:val="28"/>
        </w:rPr>
        <w:t>接收方</w:t>
      </w:r>
      <w:r w:rsidR="00E215FA" w:rsidRPr="00E215FA">
        <w:rPr>
          <w:rFonts w:ascii="宋体" w:hAnsi="宋体" w:hint="eastAsia"/>
          <w:sz w:val="28"/>
          <w:szCs w:val="28"/>
        </w:rPr>
        <w:t>授权代表签署的关于返还或销毁的书面证明</w:t>
      </w:r>
      <w:r>
        <w:rPr>
          <w:rFonts w:ascii="宋体" w:hAnsi="宋体"/>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陈述与保证</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转让方</w:t>
      </w:r>
      <w:r>
        <w:rPr>
          <w:rFonts w:ascii="宋体" w:hAnsi="宋体" w:hint="eastAsia"/>
          <w:sz w:val="28"/>
          <w:szCs w:val="28"/>
        </w:rPr>
        <w:t>特此</w:t>
      </w:r>
      <w:proofErr w:type="gramStart"/>
      <w:r>
        <w:rPr>
          <w:rFonts w:ascii="宋体" w:hAnsi="宋体" w:hint="eastAsia"/>
          <w:sz w:val="28"/>
          <w:szCs w:val="28"/>
        </w:rPr>
        <w:t>作出</w:t>
      </w:r>
      <w:proofErr w:type="gramEnd"/>
      <w:r>
        <w:rPr>
          <w:rFonts w:ascii="宋体" w:hAnsi="宋体" w:hint="eastAsia"/>
          <w:sz w:val="28"/>
          <w:szCs w:val="28"/>
        </w:rPr>
        <w:t>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所示的</w:t>
      </w:r>
      <w:r>
        <w:rPr>
          <w:rFonts w:ascii="宋体" w:hAnsi="宋体"/>
          <w:sz w:val="28"/>
          <w:szCs w:val="28"/>
        </w:rPr>
        <w:t>陈述</w:t>
      </w:r>
      <w:r>
        <w:rPr>
          <w:rFonts w:ascii="宋体" w:hAnsi="宋体" w:hint="eastAsia"/>
          <w:sz w:val="28"/>
          <w:szCs w:val="28"/>
        </w:rPr>
        <w:t>与</w:t>
      </w:r>
      <w:r>
        <w:rPr>
          <w:rFonts w:ascii="宋体" w:hAnsi="宋体"/>
          <w:sz w:val="28"/>
          <w:szCs w:val="28"/>
        </w:rPr>
        <w:t>保证</w:t>
      </w:r>
      <w:r w:rsidR="007B5718">
        <w:rPr>
          <w:rFonts w:ascii="宋体" w:hAnsi="宋体" w:hint="eastAsia"/>
          <w:sz w:val="28"/>
          <w:szCs w:val="28"/>
        </w:rPr>
        <w:t>（可多选）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lastRenderedPageBreak/>
        <w:t>截至本合同签署日，</w:t>
      </w:r>
      <w:r>
        <w:rPr>
          <w:rFonts w:ascii="宋体" w:hAnsi="宋体" w:hint="eastAsia"/>
          <w:sz w:val="28"/>
          <w:szCs w:val="28"/>
        </w:rPr>
        <w:t>转让方</w:t>
      </w:r>
      <w:r>
        <w:rPr>
          <w:rFonts w:ascii="宋体" w:hAnsi="宋体"/>
          <w:sz w:val="28"/>
          <w:szCs w:val="28"/>
        </w:rPr>
        <w:t>拥有</w:t>
      </w:r>
      <w:r>
        <w:rPr>
          <w:rFonts w:ascii="宋体" w:hAnsi="宋体" w:hint="eastAsia"/>
          <w:sz w:val="28"/>
          <w:szCs w:val="28"/>
        </w:rPr>
        <w:t>转让</w:t>
      </w:r>
      <w:r>
        <w:rPr>
          <w:rFonts w:ascii="宋体" w:hAnsi="宋体"/>
          <w:sz w:val="28"/>
          <w:szCs w:val="28"/>
        </w:rPr>
        <w:t>标的专利</w:t>
      </w:r>
      <w:r>
        <w:rPr>
          <w:rFonts w:ascii="宋体" w:hAnsi="宋体" w:hint="eastAsia"/>
          <w:sz w:val="28"/>
          <w:szCs w:val="28"/>
        </w:rPr>
        <w:t>或披露交付资料</w:t>
      </w:r>
      <w:r>
        <w:rPr>
          <w:rFonts w:ascii="宋体" w:hAnsi="宋体"/>
          <w:sz w:val="28"/>
          <w:szCs w:val="28"/>
        </w:rPr>
        <w:t>的</w:t>
      </w:r>
      <w:r>
        <w:rPr>
          <w:rFonts w:ascii="宋体" w:hAnsi="宋体" w:hint="eastAsia"/>
          <w:sz w:val="28"/>
          <w:szCs w:val="28"/>
        </w:rPr>
        <w:t>完整</w:t>
      </w:r>
      <w:r>
        <w:rPr>
          <w:rFonts w:ascii="宋体" w:hAnsi="宋体"/>
          <w:sz w:val="28"/>
          <w:szCs w:val="28"/>
        </w:rPr>
        <w:t>权利。</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标的专利不附带将会影响或限制本合同项下的转让方</w:t>
      </w:r>
      <w:r>
        <w:rPr>
          <w:rFonts w:ascii="宋体" w:hAnsi="宋体" w:hint="eastAsia"/>
          <w:sz w:val="28"/>
          <w:szCs w:val="28"/>
        </w:rPr>
        <w:t>转让</w:t>
      </w:r>
      <w:r>
        <w:rPr>
          <w:rFonts w:ascii="宋体" w:hAnsi="宋体"/>
          <w:sz w:val="28"/>
          <w:szCs w:val="28"/>
        </w:rPr>
        <w:t>的任何权利负担，且不存在与任何第三方签订的合同将影响或限制其在本合同项下的</w:t>
      </w:r>
      <w:r>
        <w:rPr>
          <w:rFonts w:ascii="宋体" w:hAnsi="宋体" w:hint="eastAsia"/>
          <w:sz w:val="28"/>
          <w:szCs w:val="28"/>
        </w:rPr>
        <w:t>转让</w:t>
      </w:r>
      <w:r>
        <w:rPr>
          <w:rFonts w:ascii="宋体" w:hAnsi="宋体"/>
          <w:sz w:val="28"/>
          <w:szCs w:val="28"/>
        </w:rPr>
        <w:t>。</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受让方</w:t>
      </w:r>
      <w:r>
        <w:rPr>
          <w:rFonts w:ascii="宋体" w:hAnsi="宋体"/>
          <w:sz w:val="28"/>
          <w:szCs w:val="28"/>
        </w:rPr>
        <w:t>根据本合同对标的专利的实施不侵犯任何第三人的合法权利。</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转让方并未收到有关任何主张、起诉、诉讼或法律程序的任何通知或威胁，并未知晓或有理由知晓任何信息，将会：</w:t>
      </w:r>
      <w:r>
        <w:rPr>
          <w:rFonts w:ascii="宋体" w:hAnsi="宋体"/>
          <w:sz w:val="28"/>
          <w:szCs w:val="28"/>
        </w:rPr>
        <w:t>（a）</w:t>
      </w:r>
      <w:r>
        <w:rPr>
          <w:rFonts w:ascii="宋体" w:hAnsi="宋体" w:hint="eastAsia"/>
          <w:sz w:val="28"/>
          <w:szCs w:val="28"/>
        </w:rPr>
        <w:t>导致任何标的专利的任何权利要求无效或不可执行；或</w:t>
      </w:r>
      <w:r>
        <w:rPr>
          <w:rFonts w:ascii="宋体" w:hAnsi="宋体"/>
          <w:sz w:val="28"/>
          <w:szCs w:val="28"/>
        </w:rPr>
        <w:t>（b）</w:t>
      </w:r>
      <w:r>
        <w:rPr>
          <w:rFonts w:ascii="宋体" w:hAnsi="宋体" w:hint="eastAsia"/>
          <w:sz w:val="28"/>
          <w:szCs w:val="28"/>
        </w:rPr>
        <w:t>导致标的专利中包括的任何专利申请的任何权利要求未能被授予或与其目前申请的范围相比受到严重限制或局限。</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bCs/>
          <w:sz w:val="28"/>
          <w:szCs w:val="28"/>
        </w:rPr>
      </w:pPr>
      <w:r>
        <w:rPr>
          <w:rFonts w:ascii="宋体" w:hAnsi="宋体" w:hint="eastAsia"/>
          <w:b/>
          <w:bCs/>
          <w:sz w:val="28"/>
          <w:szCs w:val="28"/>
        </w:rPr>
        <w:t>技术进出口管制 （选填）</w:t>
      </w:r>
    </w:p>
    <w:p w:rsidR="008A14B3" w:rsidRDefault="008A14B3">
      <w:pPr>
        <w:widowControl/>
        <w:numPr>
          <w:ilvl w:val="255"/>
          <w:numId w:val="0"/>
        </w:numPr>
        <w:adjustRightInd w:val="0"/>
        <w:snapToGrid w:val="0"/>
        <w:spacing w:line="276" w:lineRule="auto"/>
        <w:ind w:leftChars="270" w:left="567"/>
        <w:rPr>
          <w:rFonts w:ascii="宋体" w:hAnsi="宋体"/>
          <w:bCs/>
          <w:sz w:val="28"/>
          <w:szCs w:val="28"/>
        </w:rPr>
      </w:pPr>
    </w:p>
    <w:p w:rsidR="008A14B3" w:rsidRDefault="00E047D7">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双方均已就本合同项下的标的专利的进出口管制情形尽到审慎调查义务，同意本合同项下标的专利属于以下第</w:t>
      </w:r>
      <w:r>
        <w:rPr>
          <w:rFonts w:ascii="宋体" w:hAnsi="宋体"/>
          <w:bCs/>
          <w:sz w:val="28"/>
          <w:szCs w:val="28"/>
          <w:u w:val="single"/>
        </w:rPr>
        <w:tab/>
      </w:r>
      <w:r>
        <w:rPr>
          <w:rFonts w:ascii="宋体" w:hAnsi="宋体"/>
          <w:bCs/>
          <w:sz w:val="28"/>
          <w:szCs w:val="28"/>
          <w:u w:val="single"/>
        </w:rPr>
        <w:tab/>
      </w:r>
      <w:r>
        <w:rPr>
          <w:rFonts w:ascii="宋体" w:hAnsi="宋体" w:hint="eastAsia"/>
          <w:bCs/>
          <w:sz w:val="28"/>
          <w:szCs w:val="28"/>
        </w:rPr>
        <w:t>种情形并履行相应义务</w:t>
      </w:r>
      <w:r w:rsidR="007B5718">
        <w:rPr>
          <w:rFonts w:ascii="宋体" w:hAnsi="宋体" w:hint="eastAsia"/>
          <w:bCs/>
          <w:sz w:val="28"/>
          <w:szCs w:val="28"/>
        </w:rPr>
        <w:t>（单选）：</w:t>
      </w:r>
    </w:p>
    <w:p w:rsidR="008A14B3" w:rsidRDefault="008A14B3">
      <w:pPr>
        <w:widowControl/>
        <w:numPr>
          <w:ilvl w:val="255"/>
          <w:numId w:val="0"/>
        </w:numPr>
        <w:adjustRightInd w:val="0"/>
        <w:snapToGrid w:val="0"/>
        <w:spacing w:line="276" w:lineRule="auto"/>
        <w:ind w:leftChars="270" w:left="567"/>
        <w:rPr>
          <w:rFonts w:ascii="宋体" w:hAnsi="宋体"/>
          <w:bCs/>
          <w:sz w:val="28"/>
          <w:szCs w:val="28"/>
        </w:rPr>
      </w:pPr>
    </w:p>
    <w:p w:rsidR="008A14B3" w:rsidRDefault="00E047D7" w:rsidP="00AC6AB0">
      <w:pPr>
        <w:widowControl/>
        <w:numPr>
          <w:ilvl w:val="2"/>
          <w:numId w:val="23"/>
        </w:numPr>
        <w:adjustRightInd w:val="0"/>
        <w:snapToGrid w:val="0"/>
        <w:spacing w:line="276" w:lineRule="auto"/>
        <w:ind w:left="1276"/>
        <w:rPr>
          <w:rFonts w:ascii="宋体" w:hAnsi="宋体"/>
          <w:bCs/>
          <w:sz w:val="28"/>
          <w:szCs w:val="28"/>
        </w:rPr>
      </w:pPr>
      <w:r>
        <w:rPr>
          <w:rFonts w:ascii="宋体" w:hAnsi="宋体" w:hint="eastAsia"/>
          <w:bCs/>
          <w:sz w:val="28"/>
          <w:szCs w:val="28"/>
        </w:rPr>
        <w:t>本合同项下的标的专利不属于进出口国禁止进出口的技术，也不存在其他违反中华人民共和国或相关国家法律关于技术进出口管制规定的情形。</w:t>
      </w:r>
    </w:p>
    <w:p w:rsidR="008A14B3" w:rsidRDefault="00E047D7" w:rsidP="00AC6AB0">
      <w:pPr>
        <w:widowControl/>
        <w:numPr>
          <w:ilvl w:val="2"/>
          <w:numId w:val="23"/>
        </w:numPr>
        <w:adjustRightInd w:val="0"/>
        <w:snapToGrid w:val="0"/>
        <w:spacing w:line="276" w:lineRule="auto"/>
        <w:ind w:left="1276"/>
        <w:rPr>
          <w:rFonts w:ascii="宋体" w:hAnsi="宋体"/>
          <w:bCs/>
          <w:sz w:val="28"/>
          <w:szCs w:val="28"/>
        </w:rPr>
      </w:pPr>
      <w:r>
        <w:rPr>
          <w:rFonts w:ascii="宋体" w:hAnsi="宋体" w:hint="eastAsia"/>
          <w:bCs/>
          <w:sz w:val="28"/>
          <w:szCs w:val="28"/>
        </w:rPr>
        <w:t>本合同项下的标的专利属于进出口</w:t>
      </w:r>
      <w:proofErr w:type="gramStart"/>
      <w:r>
        <w:rPr>
          <w:rFonts w:ascii="宋体" w:hAnsi="宋体" w:hint="eastAsia"/>
          <w:bCs/>
          <w:sz w:val="28"/>
          <w:szCs w:val="28"/>
        </w:rPr>
        <w:t>国限制</w:t>
      </w:r>
      <w:proofErr w:type="gramEnd"/>
      <w:r>
        <w:rPr>
          <w:rFonts w:ascii="宋体" w:hAnsi="宋体" w:hint="eastAsia"/>
          <w:bCs/>
          <w:sz w:val="28"/>
          <w:szCs w:val="28"/>
        </w:rPr>
        <w:t>进出口的技术，双方应秉承诚实信用原则，按照相关行政部门的要求互相配合，及时依法办理相关进出口审批等手续。</w:t>
      </w:r>
    </w:p>
    <w:p w:rsidR="008A14B3" w:rsidRDefault="00E047D7" w:rsidP="00AC6AB0">
      <w:pPr>
        <w:widowControl/>
        <w:numPr>
          <w:ilvl w:val="2"/>
          <w:numId w:val="23"/>
        </w:numPr>
        <w:adjustRightInd w:val="0"/>
        <w:snapToGrid w:val="0"/>
        <w:spacing w:line="276" w:lineRule="auto"/>
        <w:ind w:left="1276"/>
        <w:rPr>
          <w:rFonts w:ascii="宋体" w:hAnsi="宋体"/>
          <w:bCs/>
          <w:sz w:val="28"/>
          <w:szCs w:val="28"/>
        </w:rPr>
      </w:pPr>
      <w:r>
        <w:rPr>
          <w:rFonts w:ascii="宋体" w:hAnsi="宋体" w:hint="eastAsia"/>
          <w:bCs/>
          <w:sz w:val="28"/>
          <w:szCs w:val="28"/>
        </w:rPr>
        <w:t>本合同项下的标的专利属于进出口国自由进出口的技术，双方应当按照相关行政部门的要求互相配合，及时依法办理合同登记管理等手续。</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tabs>
          <w:tab w:val="left" w:pos="1418"/>
        </w:tabs>
        <w:adjustRightInd w:val="0"/>
        <w:snapToGrid w:val="0"/>
        <w:spacing w:line="276" w:lineRule="auto"/>
        <w:ind w:left="425"/>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专利权维权</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转让方</w:t>
      </w:r>
      <w:r>
        <w:rPr>
          <w:rFonts w:ascii="宋体" w:hAnsi="宋体" w:hint="eastAsia"/>
          <w:sz w:val="28"/>
          <w:szCs w:val="28"/>
        </w:rPr>
        <w:t>享有的对标的专利转让</w:t>
      </w:r>
      <w:r w:rsidR="00F51F75">
        <w:rPr>
          <w:rFonts w:ascii="宋体" w:hAnsi="宋体" w:hint="eastAsia"/>
          <w:sz w:val="28"/>
          <w:szCs w:val="28"/>
        </w:rPr>
        <w:t>合同</w:t>
      </w:r>
      <w:r>
        <w:rPr>
          <w:rFonts w:ascii="宋体" w:hAnsi="宋体" w:hint="eastAsia"/>
          <w:sz w:val="28"/>
          <w:szCs w:val="28"/>
        </w:rPr>
        <w:t>登记完成</w:t>
      </w:r>
      <w:r>
        <w:rPr>
          <w:rFonts w:ascii="宋体" w:hAnsi="宋体"/>
          <w:sz w:val="28"/>
          <w:szCs w:val="28"/>
        </w:rPr>
        <w:t>前</w:t>
      </w:r>
      <w:r>
        <w:rPr>
          <w:rFonts w:ascii="宋体" w:hAnsi="宋体" w:hint="eastAsia"/>
          <w:sz w:val="28"/>
          <w:szCs w:val="28"/>
        </w:rPr>
        <w:t>发生的标的专利侵权行为进行维权的权利</w:t>
      </w:r>
      <w:r>
        <w:rPr>
          <w:rFonts w:ascii="宋体" w:hAnsi="宋体"/>
          <w:sz w:val="28"/>
          <w:szCs w:val="28"/>
        </w:rPr>
        <w:t>，在</w:t>
      </w:r>
      <w:r>
        <w:rPr>
          <w:rFonts w:ascii="宋体" w:hAnsi="宋体" w:hint="eastAsia"/>
          <w:sz w:val="28"/>
          <w:szCs w:val="28"/>
        </w:rPr>
        <w:t>标的专利转让</w:t>
      </w:r>
      <w:r w:rsidR="00F51F75">
        <w:rPr>
          <w:rFonts w:ascii="宋体" w:hAnsi="宋体" w:hint="eastAsia"/>
          <w:sz w:val="28"/>
          <w:szCs w:val="28"/>
        </w:rPr>
        <w:t>合同</w:t>
      </w:r>
      <w:r>
        <w:rPr>
          <w:rFonts w:ascii="宋体" w:hAnsi="宋体" w:hint="eastAsia"/>
          <w:sz w:val="28"/>
          <w:szCs w:val="28"/>
        </w:rPr>
        <w:t>登记完成后</w:t>
      </w:r>
      <w:r>
        <w:rPr>
          <w:rFonts w:ascii="宋体" w:hAnsi="宋体"/>
          <w:sz w:val="28"/>
          <w:szCs w:val="28"/>
        </w:rPr>
        <w:t>由</w:t>
      </w:r>
      <w:r>
        <w:rPr>
          <w:rFonts w:ascii="宋体" w:hAnsi="宋体"/>
          <w:sz w:val="28"/>
          <w:szCs w:val="28"/>
          <w:u w:val="single"/>
        </w:rPr>
        <w:t xml:space="preserve">         （</w:t>
      </w:r>
      <w:r>
        <w:rPr>
          <w:rFonts w:ascii="宋体" w:hAnsi="宋体" w:hint="eastAsia"/>
          <w:sz w:val="28"/>
          <w:szCs w:val="28"/>
          <w:u w:val="single"/>
        </w:rPr>
        <w:t>转让方/受让方</w:t>
      </w:r>
      <w:r>
        <w:rPr>
          <w:rFonts w:ascii="宋体" w:hAnsi="宋体"/>
          <w:sz w:val="28"/>
          <w:szCs w:val="28"/>
          <w:u w:val="single"/>
        </w:rPr>
        <w:t>）</w:t>
      </w:r>
      <w:r>
        <w:rPr>
          <w:rFonts w:ascii="宋体" w:hAnsi="宋体"/>
          <w:sz w:val="28"/>
          <w:szCs w:val="28"/>
        </w:rPr>
        <w:t>承受。</w:t>
      </w:r>
    </w:p>
    <w:p w:rsidR="008A14B3" w:rsidRPr="00F51F75"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专利权被宣告无效的处理</w:t>
      </w:r>
    </w:p>
    <w:p w:rsidR="008A14B3" w:rsidRDefault="008A14B3">
      <w:pPr>
        <w:widowControl/>
        <w:adjustRightInd w:val="0"/>
        <w:snapToGrid w:val="0"/>
        <w:spacing w:line="276" w:lineRule="auto"/>
        <w:ind w:left="567"/>
        <w:rPr>
          <w:rFonts w:ascii="宋体" w:hAnsi="宋体"/>
          <w:sz w:val="28"/>
          <w:szCs w:val="28"/>
        </w:rPr>
      </w:pPr>
    </w:p>
    <w:p w:rsidR="00813E4A" w:rsidRDefault="002E3934" w:rsidP="005E280E">
      <w:pPr>
        <w:widowControl/>
        <w:adjustRightInd w:val="0"/>
        <w:snapToGrid w:val="0"/>
        <w:spacing w:line="276" w:lineRule="auto"/>
        <w:ind w:left="567"/>
        <w:rPr>
          <w:rFonts w:ascii="宋体" w:hAnsi="宋体"/>
          <w:sz w:val="28"/>
          <w:szCs w:val="28"/>
        </w:rPr>
      </w:pPr>
      <w:r>
        <w:rPr>
          <w:rFonts w:ascii="宋体" w:hAnsi="宋体" w:hint="eastAsia"/>
          <w:sz w:val="28"/>
          <w:szCs w:val="28"/>
        </w:rPr>
        <w:t>过渡期</w:t>
      </w:r>
      <w:r>
        <w:rPr>
          <w:rFonts w:ascii="宋体" w:hAnsi="宋体"/>
          <w:sz w:val="28"/>
          <w:szCs w:val="28"/>
        </w:rPr>
        <w:t>内，转让方的专利权</w:t>
      </w:r>
      <w:r w:rsidR="00562134">
        <w:rPr>
          <w:rFonts w:ascii="宋体" w:hAnsi="宋体" w:hint="eastAsia"/>
          <w:sz w:val="28"/>
          <w:szCs w:val="28"/>
        </w:rPr>
        <w:t>被</w:t>
      </w:r>
      <w:r>
        <w:rPr>
          <w:rFonts w:ascii="宋体" w:hAnsi="宋体" w:hint="eastAsia"/>
          <w:sz w:val="28"/>
          <w:szCs w:val="28"/>
        </w:rPr>
        <w:t>生效无效决定</w:t>
      </w:r>
      <w:r>
        <w:rPr>
          <w:rFonts w:ascii="宋体" w:hAnsi="宋体"/>
          <w:sz w:val="28"/>
          <w:szCs w:val="28"/>
        </w:rPr>
        <w:t>宣告</w:t>
      </w:r>
      <w:r>
        <w:rPr>
          <w:rFonts w:ascii="宋体" w:hAnsi="宋体" w:hint="eastAsia"/>
          <w:sz w:val="28"/>
          <w:szCs w:val="28"/>
        </w:rPr>
        <w:t>全部</w:t>
      </w:r>
      <w:r>
        <w:rPr>
          <w:rFonts w:ascii="宋体" w:hAnsi="宋体"/>
          <w:sz w:val="28"/>
          <w:szCs w:val="28"/>
        </w:rPr>
        <w:t>无效时，</w:t>
      </w:r>
      <w:r>
        <w:rPr>
          <w:rFonts w:ascii="宋体" w:hAnsi="宋体" w:hint="eastAsia"/>
          <w:sz w:val="28"/>
          <w:szCs w:val="28"/>
        </w:rPr>
        <w:t>双方同意按照以下</w:t>
      </w:r>
      <w:r w:rsidR="0081660B">
        <w:rPr>
          <w:rFonts w:ascii="宋体" w:hAnsi="宋体" w:hint="eastAsia"/>
          <w:sz w:val="28"/>
          <w:szCs w:val="28"/>
        </w:rPr>
        <w:t>第</w:t>
      </w:r>
      <w:r w:rsidR="0081660B">
        <w:rPr>
          <w:rFonts w:ascii="宋体" w:hAnsi="宋体"/>
          <w:bCs/>
          <w:sz w:val="28"/>
          <w:szCs w:val="28"/>
          <w:u w:val="single"/>
        </w:rPr>
        <w:tab/>
      </w:r>
      <w:r w:rsidR="0081660B">
        <w:rPr>
          <w:rFonts w:ascii="宋体" w:hAnsi="宋体" w:hint="eastAsia"/>
          <w:sz w:val="28"/>
          <w:szCs w:val="28"/>
        </w:rPr>
        <w:t>项所示</w:t>
      </w:r>
      <w:r>
        <w:rPr>
          <w:rFonts w:ascii="宋体" w:hAnsi="宋体" w:hint="eastAsia"/>
          <w:sz w:val="28"/>
          <w:szCs w:val="28"/>
        </w:rPr>
        <w:t>规定处理</w:t>
      </w:r>
      <w:r w:rsidR="00054343">
        <w:rPr>
          <w:rFonts w:ascii="宋体" w:hAnsi="宋体" w:hint="eastAsia"/>
          <w:sz w:val="28"/>
          <w:szCs w:val="28"/>
        </w:rPr>
        <w:t>（可多选）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21736F"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关于转让费返还与否的处理。</w:t>
      </w:r>
      <w:r w:rsidR="00E047D7">
        <w:rPr>
          <w:rFonts w:ascii="宋体" w:hAnsi="宋体"/>
          <w:sz w:val="28"/>
          <w:szCs w:val="28"/>
        </w:rPr>
        <w:t>在本合同生效后，标的专利的专利权被宣告无效时，如无明显违反公平原则，且转让方无恶意给受让方造成损失的，转让方不向受让方返还已支付的转让费，受让方也</w:t>
      </w:r>
      <w:proofErr w:type="gramStart"/>
      <w:r w:rsidR="00E047D7">
        <w:rPr>
          <w:rFonts w:ascii="宋体" w:hAnsi="宋体"/>
          <w:sz w:val="28"/>
          <w:szCs w:val="28"/>
        </w:rPr>
        <w:t>不</w:t>
      </w:r>
      <w:proofErr w:type="gramEnd"/>
      <w:r w:rsidR="00E047D7">
        <w:rPr>
          <w:rFonts w:ascii="宋体" w:hAnsi="宋体"/>
          <w:sz w:val="28"/>
          <w:szCs w:val="28"/>
        </w:rPr>
        <w:t>返还本合同第</w:t>
      </w:r>
      <w:r w:rsidR="00E047D7">
        <w:rPr>
          <w:rFonts w:ascii="宋体" w:hAnsi="宋体" w:hint="eastAsia"/>
          <w:sz w:val="28"/>
          <w:szCs w:val="28"/>
        </w:rPr>
        <w:t>三</w:t>
      </w:r>
      <w:r w:rsidR="00E047D7">
        <w:rPr>
          <w:rFonts w:ascii="宋体" w:hAnsi="宋体"/>
          <w:sz w:val="28"/>
          <w:szCs w:val="28"/>
        </w:rPr>
        <w:t>条所述的全部资料、支付未支付的转让费，否则转让方应返还已支付的全部转让费</w:t>
      </w:r>
      <w:r w:rsidR="00E047D7">
        <w:rPr>
          <w:rFonts w:ascii="宋体" w:hAnsi="宋体" w:hint="eastAsia"/>
          <w:sz w:val="28"/>
          <w:szCs w:val="28"/>
        </w:rPr>
        <w:t>，</w:t>
      </w:r>
      <w:r w:rsidR="00E047D7">
        <w:rPr>
          <w:rFonts w:ascii="宋体" w:hAnsi="宋体"/>
          <w:sz w:val="28"/>
          <w:szCs w:val="28"/>
        </w:rPr>
        <w:t>受让方</w:t>
      </w:r>
      <w:r w:rsidR="00E047D7">
        <w:rPr>
          <w:rFonts w:ascii="宋体" w:hAnsi="宋体" w:hint="eastAsia"/>
          <w:sz w:val="28"/>
          <w:szCs w:val="28"/>
        </w:rPr>
        <w:t>应</w:t>
      </w:r>
      <w:r w:rsidR="00E047D7">
        <w:rPr>
          <w:rFonts w:ascii="宋体" w:hAnsi="宋体"/>
          <w:sz w:val="28"/>
          <w:szCs w:val="28"/>
        </w:rPr>
        <w:t>返还本合同第</w:t>
      </w:r>
      <w:r w:rsidR="00E047D7">
        <w:rPr>
          <w:rFonts w:ascii="宋体" w:hAnsi="宋体" w:hint="eastAsia"/>
          <w:sz w:val="28"/>
          <w:szCs w:val="28"/>
        </w:rPr>
        <w:t>三</w:t>
      </w:r>
      <w:r w:rsidR="00E047D7">
        <w:rPr>
          <w:rFonts w:ascii="宋体" w:hAnsi="宋体"/>
          <w:sz w:val="28"/>
          <w:szCs w:val="28"/>
        </w:rPr>
        <w:t>条所述的全部资料</w:t>
      </w:r>
      <w:r w:rsidR="00E047D7">
        <w:rPr>
          <w:rFonts w:ascii="宋体" w:hAnsi="宋体" w:hint="eastAsia"/>
          <w:sz w:val="28"/>
          <w:szCs w:val="28"/>
        </w:rPr>
        <w:t>且无需</w:t>
      </w:r>
      <w:r w:rsidR="00E047D7">
        <w:rPr>
          <w:rFonts w:ascii="宋体" w:hAnsi="宋体"/>
          <w:sz w:val="28"/>
          <w:szCs w:val="28"/>
        </w:rPr>
        <w:t>支付未支付的转让费。</w:t>
      </w:r>
    </w:p>
    <w:p w:rsidR="008A14B3" w:rsidRDefault="0021736F"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bCs/>
          <w:sz w:val="28"/>
          <w:szCs w:val="28"/>
        </w:rPr>
        <w:t>关于</w:t>
      </w:r>
      <w:r>
        <w:rPr>
          <w:rFonts w:ascii="宋体" w:hAnsi="宋体" w:hint="eastAsia"/>
          <w:sz w:val="28"/>
          <w:szCs w:val="28"/>
        </w:rPr>
        <w:t>无效或诉讼的答辩及费用。</w:t>
      </w:r>
      <w:r w:rsidR="00E047D7">
        <w:rPr>
          <w:rFonts w:ascii="宋体" w:hAnsi="宋体"/>
          <w:bCs/>
          <w:sz w:val="28"/>
          <w:szCs w:val="28"/>
        </w:rPr>
        <w:t>他人</w:t>
      </w:r>
      <w:r w:rsidR="00E047D7">
        <w:rPr>
          <w:rFonts w:ascii="宋体" w:hAnsi="宋体"/>
          <w:sz w:val="28"/>
          <w:szCs w:val="28"/>
        </w:rPr>
        <w:t>向</w:t>
      </w:r>
      <w:r w:rsidR="00E047D7">
        <w:rPr>
          <w:rFonts w:ascii="宋体" w:hAnsi="宋体" w:hint="eastAsia"/>
          <w:sz w:val="28"/>
          <w:szCs w:val="28"/>
        </w:rPr>
        <w:t>专利局</w:t>
      </w:r>
      <w:r w:rsidR="000E7FB6">
        <w:rPr>
          <w:rFonts w:ascii="宋体" w:hAnsi="宋体" w:hint="eastAsia"/>
          <w:sz w:val="28"/>
          <w:szCs w:val="28"/>
        </w:rPr>
        <w:t>复审和无效</w:t>
      </w:r>
      <w:proofErr w:type="gramStart"/>
      <w:r w:rsidR="000E7FB6">
        <w:rPr>
          <w:rFonts w:ascii="宋体" w:hAnsi="宋体" w:hint="eastAsia"/>
          <w:sz w:val="28"/>
          <w:szCs w:val="28"/>
        </w:rPr>
        <w:t>审理部</w:t>
      </w:r>
      <w:proofErr w:type="gramEnd"/>
      <w:r w:rsidR="00E047D7">
        <w:rPr>
          <w:rFonts w:ascii="宋体" w:hAnsi="宋体"/>
          <w:sz w:val="28"/>
          <w:szCs w:val="28"/>
        </w:rPr>
        <w:t>提出请求宣告标的专利的专利权无效，对该专利权宣告无效或对</w:t>
      </w:r>
      <w:r w:rsidR="000E7FB6">
        <w:rPr>
          <w:rFonts w:ascii="宋体" w:hAnsi="宋体" w:hint="eastAsia"/>
          <w:sz w:val="28"/>
          <w:szCs w:val="28"/>
        </w:rPr>
        <w:t>专利局</w:t>
      </w:r>
      <w:r w:rsidR="00586043">
        <w:rPr>
          <w:rFonts w:ascii="宋体" w:hAnsi="宋体" w:hint="eastAsia"/>
          <w:sz w:val="28"/>
          <w:szCs w:val="28"/>
        </w:rPr>
        <w:t>复审和无效</w:t>
      </w:r>
      <w:proofErr w:type="gramStart"/>
      <w:r w:rsidR="00586043">
        <w:rPr>
          <w:rFonts w:ascii="宋体" w:hAnsi="宋体" w:hint="eastAsia"/>
          <w:sz w:val="28"/>
          <w:szCs w:val="28"/>
        </w:rPr>
        <w:t>审理部</w:t>
      </w:r>
      <w:proofErr w:type="gramEnd"/>
      <w:r w:rsidR="00E047D7">
        <w:rPr>
          <w:rFonts w:ascii="宋体" w:hAnsi="宋体"/>
          <w:sz w:val="28"/>
          <w:szCs w:val="28"/>
        </w:rPr>
        <w:t>的决定（对发明专利）不服向人民法院起诉时，在本合同生效后，由受让方负责答辩，并承担由此发生的请求或诉讼费用</w:t>
      </w:r>
      <w:r w:rsidR="00E047D7">
        <w:rPr>
          <w:rFonts w:ascii="宋体" w:hAnsi="宋体" w:hint="eastAsia"/>
          <w:sz w:val="28"/>
          <w:szCs w:val="28"/>
        </w:rPr>
        <w:t>，对于受让方在合理范围内要求转让方提供的协助，转让方应当予以配合</w:t>
      </w:r>
      <w:r w:rsidR="00E047D7">
        <w:rPr>
          <w:rFonts w:ascii="宋体" w:hAnsi="宋体"/>
          <w:sz w:val="28"/>
          <w:szCs w:val="28"/>
        </w:rPr>
        <w:t>。</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不可抗力</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本合同任何一方均无需因超出其合理预见、控制、克服或避免的原因导致其违反或无法履行本合同项下的任何义务而承担责任，这些原因</w:t>
      </w:r>
      <w:r>
        <w:rPr>
          <w:rFonts w:ascii="宋体" w:hAnsi="宋体"/>
          <w:sz w:val="28"/>
          <w:szCs w:val="28"/>
        </w:rPr>
        <w:lastRenderedPageBreak/>
        <w:t>可能包括禁运、战争、战争行为（无论是否宣战）、恐怖主义行为、叛乱、骚乱、内乱、罢工、停工</w:t>
      </w:r>
      <w:r w:rsidR="00DB6D98">
        <w:rPr>
          <w:rFonts w:ascii="宋体" w:hAnsi="宋体" w:hint="eastAsia"/>
          <w:sz w:val="28"/>
          <w:szCs w:val="28"/>
        </w:rPr>
        <w:t>、流行性疫病</w:t>
      </w:r>
      <w:r>
        <w:rPr>
          <w:rFonts w:ascii="宋体" w:hAnsi="宋体"/>
          <w:sz w:val="28"/>
          <w:szCs w:val="28"/>
        </w:rPr>
        <w:t>或其他劳资纠纷、火灾、洪水、地震、或者其它自然事件，或任何政府当局或另一方的作为、不作为或延误（“</w:t>
      </w:r>
      <w:r>
        <w:rPr>
          <w:rFonts w:ascii="宋体" w:hAnsi="宋体"/>
          <w:b/>
          <w:sz w:val="28"/>
          <w:szCs w:val="28"/>
        </w:rPr>
        <w:t>不可抗力事件</w:t>
      </w:r>
      <w:r>
        <w:rPr>
          <w:rFonts w:ascii="宋体" w:hAnsi="宋体"/>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当不可抗力事件发生，双方同意按照以下第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w:t>
      </w:r>
      <w:r w:rsidR="004052DD">
        <w:rPr>
          <w:rFonts w:ascii="宋体" w:hAnsi="宋体" w:hint="eastAsia"/>
          <w:sz w:val="28"/>
          <w:szCs w:val="28"/>
        </w:rPr>
        <w:t>（可多选）</w:t>
      </w:r>
      <w:r>
        <w:rPr>
          <w:rFonts w:ascii="宋体" w:hAnsi="宋体" w:hint="eastAsia"/>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任</w:t>
      </w:r>
      <w:r>
        <w:rPr>
          <w:rFonts w:ascii="宋体" w:hAnsi="宋体"/>
          <w:sz w:val="28"/>
          <w:szCs w:val="28"/>
        </w:rPr>
        <w:t>一方在得知不可抗力事件后</w:t>
      </w:r>
      <w:r>
        <w:rPr>
          <w:rFonts w:ascii="宋体" w:hAnsi="宋体" w:hint="eastAsia"/>
          <w:sz w:val="28"/>
          <w:szCs w:val="28"/>
        </w:rPr>
        <w:t>应</w:t>
      </w:r>
      <w:r>
        <w:rPr>
          <w:rFonts w:ascii="宋体" w:hAnsi="宋体"/>
          <w:sz w:val="28"/>
          <w:szCs w:val="28"/>
        </w:rPr>
        <w:t>立即向另一方发出通知，该等通知包含不可抗力的细节、程度、影响</w:t>
      </w:r>
      <w:r>
        <w:rPr>
          <w:rFonts w:ascii="宋体" w:hAnsi="宋体" w:hint="eastAsia"/>
          <w:sz w:val="28"/>
          <w:szCs w:val="28"/>
        </w:rPr>
        <w:t>以及</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等</w:t>
      </w:r>
      <w:r>
        <w:rPr>
          <w:rFonts w:ascii="宋体" w:hAnsi="宋体" w:hint="eastAsia"/>
          <w:sz w:val="28"/>
          <w:szCs w:val="28"/>
        </w:rPr>
        <w:t>。</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任</w:t>
      </w:r>
      <w:r>
        <w:rPr>
          <w:rFonts w:ascii="宋体" w:hAnsi="宋体"/>
          <w:sz w:val="28"/>
          <w:szCs w:val="28"/>
        </w:rPr>
        <w:t>一方在得知不可抗力事件后应及时</w:t>
      </w:r>
      <w:r>
        <w:rPr>
          <w:rFonts w:ascii="宋体" w:hAnsi="宋体" w:hint="eastAsia"/>
          <w:sz w:val="28"/>
          <w:szCs w:val="28"/>
        </w:rPr>
        <w:t>尽</w:t>
      </w:r>
      <w:r>
        <w:rPr>
          <w:rFonts w:ascii="宋体" w:hAnsi="宋体"/>
          <w:sz w:val="28"/>
          <w:szCs w:val="28"/>
        </w:rPr>
        <w:t>一切必要合理的努力采取适当措施减轻损失。</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若</w:t>
      </w:r>
      <w:r>
        <w:rPr>
          <w:rFonts w:ascii="宋体" w:hAnsi="宋体"/>
          <w:sz w:val="28"/>
          <w:szCs w:val="28"/>
        </w:rPr>
        <w:t>因</w:t>
      </w:r>
      <w:r>
        <w:rPr>
          <w:rFonts w:ascii="宋体" w:hAnsi="宋体" w:hint="eastAsia"/>
          <w:sz w:val="28"/>
          <w:szCs w:val="28"/>
        </w:rPr>
        <w:t>不可抗力事件</w:t>
      </w:r>
      <w:r>
        <w:rPr>
          <w:rFonts w:ascii="宋体" w:hAnsi="宋体"/>
          <w:sz w:val="28"/>
          <w:szCs w:val="28"/>
        </w:rPr>
        <w:t>导致</w:t>
      </w:r>
      <w:r>
        <w:rPr>
          <w:rFonts w:ascii="宋体" w:hAnsi="宋体" w:hint="eastAsia"/>
          <w:sz w:val="28"/>
          <w:szCs w:val="28"/>
        </w:rPr>
        <w:t>任一方</w:t>
      </w:r>
      <w:r>
        <w:rPr>
          <w:rFonts w:ascii="宋体" w:hAnsi="宋体"/>
          <w:sz w:val="28"/>
          <w:szCs w:val="28"/>
        </w:rPr>
        <w:t>无法按照本合同约定履行义务的，</w:t>
      </w:r>
      <w:r>
        <w:rPr>
          <w:rFonts w:ascii="宋体" w:hAnsi="宋体" w:hint="eastAsia"/>
          <w:sz w:val="28"/>
          <w:szCs w:val="28"/>
        </w:rPr>
        <w:t>无法履行本合同义务的一方</w:t>
      </w:r>
      <w:r>
        <w:rPr>
          <w:rFonts w:ascii="宋体" w:hAnsi="宋体"/>
          <w:sz w:val="28"/>
          <w:szCs w:val="28"/>
        </w:rPr>
        <w:t>应向</w:t>
      </w:r>
      <w:r>
        <w:rPr>
          <w:rFonts w:ascii="宋体" w:hAnsi="宋体" w:hint="eastAsia"/>
          <w:sz w:val="28"/>
          <w:szCs w:val="28"/>
        </w:rPr>
        <w:t>另一方</w:t>
      </w:r>
      <w:r>
        <w:rPr>
          <w:rFonts w:ascii="宋体" w:hAnsi="宋体"/>
          <w:sz w:val="28"/>
          <w:szCs w:val="28"/>
        </w:rPr>
        <w:t>提供</w:t>
      </w:r>
      <w:r>
        <w:rPr>
          <w:rFonts w:ascii="宋体" w:hAnsi="宋体" w:hint="eastAsia"/>
          <w:sz w:val="28"/>
          <w:szCs w:val="28"/>
        </w:rPr>
        <w:t>关于合同不能履行的书面</w:t>
      </w:r>
      <w:r>
        <w:rPr>
          <w:rFonts w:ascii="宋体" w:hAnsi="宋体"/>
          <w:sz w:val="28"/>
          <w:szCs w:val="28"/>
        </w:rPr>
        <w:t>证明且该证明需要明确表明</w:t>
      </w:r>
      <w:r>
        <w:rPr>
          <w:rFonts w:ascii="宋体" w:hAnsi="宋体" w:hint="eastAsia"/>
          <w:sz w:val="28"/>
          <w:szCs w:val="28"/>
        </w:rPr>
        <w:t>该一方</w:t>
      </w:r>
      <w:r>
        <w:rPr>
          <w:rFonts w:ascii="宋体" w:hAnsi="宋体"/>
          <w:sz w:val="28"/>
          <w:szCs w:val="28"/>
        </w:rPr>
        <w:t>确实不适合履行本合同。双方应友好协商在另行确认的时间继续履行本合同约定之内容。</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如果不可抗力事件致使违反或无法履行本合同项下的任何义务持续</w:t>
      </w:r>
      <w:r>
        <w:rPr>
          <w:rFonts w:ascii="宋体" w:hAnsi="宋体"/>
          <w:sz w:val="28"/>
          <w:szCs w:val="28"/>
          <w:u w:val="single"/>
        </w:rPr>
        <w:tab/>
      </w:r>
      <w:r>
        <w:rPr>
          <w:rFonts w:ascii="宋体" w:hAnsi="宋体"/>
          <w:sz w:val="28"/>
          <w:szCs w:val="28"/>
        </w:rPr>
        <w:t>日以上，则任何一方均有权终止本合同。对于不可抗力事件造成本合同的终止，任何一方均不向另一方承担任何责任。</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违约与损害赔偿</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如任何一方未能履行其在本合同下的义务，则违约方应对守约方因此遭受的任何和所有损害和经济损失承担</w:t>
      </w:r>
      <w:r>
        <w:rPr>
          <w:rFonts w:ascii="宋体" w:hAnsi="宋体" w:hint="eastAsia"/>
          <w:sz w:val="28"/>
          <w:szCs w:val="28"/>
        </w:rPr>
        <w:t>相应</w:t>
      </w:r>
      <w:r>
        <w:rPr>
          <w:rFonts w:ascii="宋体" w:hAnsi="宋体"/>
          <w:sz w:val="28"/>
          <w:szCs w:val="28"/>
        </w:rPr>
        <w:t>责任。</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sz w:val="28"/>
          <w:szCs w:val="28"/>
        </w:rPr>
        <w:t>转让方</w:t>
      </w:r>
      <w:r>
        <w:rPr>
          <w:rFonts w:ascii="宋体" w:hAnsi="宋体" w:hint="eastAsia"/>
          <w:sz w:val="28"/>
          <w:szCs w:val="28"/>
        </w:rPr>
        <w:t>违反本合同第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条约定的，应当承担</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的违约责任。</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受让</w:t>
      </w:r>
      <w:r>
        <w:rPr>
          <w:rFonts w:ascii="宋体" w:hAnsi="宋体"/>
          <w:sz w:val="28"/>
          <w:szCs w:val="28"/>
        </w:rPr>
        <w:t>方</w:t>
      </w:r>
      <w:r>
        <w:rPr>
          <w:rFonts w:ascii="宋体" w:hAnsi="宋体" w:hint="eastAsia"/>
          <w:sz w:val="28"/>
          <w:szCs w:val="28"/>
        </w:rPr>
        <w:t>违反本合同第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条约定的，应当承担</w:t>
      </w:r>
      <w:r>
        <w:rPr>
          <w:rFonts w:ascii="宋体" w:hAnsi="宋体" w:hint="eastAsia"/>
          <w:sz w:val="28"/>
          <w:szCs w:val="28"/>
          <w:u w:val="single"/>
        </w:rPr>
        <w:t xml:space="preserve"> </w:t>
      </w:r>
      <w:r>
        <w:rPr>
          <w:rFonts w:ascii="宋体" w:hAnsi="宋体"/>
          <w:sz w:val="28"/>
          <w:szCs w:val="28"/>
          <w:u w:val="single"/>
        </w:rPr>
        <w:t xml:space="preserve">                  </w:t>
      </w: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rPr>
        <w:t>的违约责任。</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税费</w:t>
      </w:r>
    </w:p>
    <w:p w:rsidR="008A14B3" w:rsidRDefault="008A14B3">
      <w:pPr>
        <w:widowControl/>
        <w:adjustRightInd w:val="0"/>
        <w:snapToGrid w:val="0"/>
        <w:spacing w:line="276" w:lineRule="auto"/>
        <w:ind w:left="567"/>
        <w:rPr>
          <w:rFonts w:ascii="宋体" w:hAnsi="宋体"/>
          <w:sz w:val="28"/>
          <w:szCs w:val="28"/>
        </w:rPr>
      </w:pPr>
    </w:p>
    <w:p w:rsidR="008A14B3" w:rsidRDefault="00E047D7">
      <w:pPr>
        <w:widowControl/>
        <w:adjustRightInd w:val="0"/>
        <w:snapToGrid w:val="0"/>
        <w:spacing w:line="276" w:lineRule="auto"/>
        <w:ind w:left="567"/>
        <w:rPr>
          <w:rFonts w:ascii="宋体" w:hAnsi="宋体"/>
          <w:sz w:val="28"/>
          <w:szCs w:val="28"/>
        </w:rPr>
      </w:pPr>
      <w:r>
        <w:rPr>
          <w:rFonts w:ascii="宋体" w:hAnsi="宋体" w:hint="eastAsia"/>
          <w:sz w:val="28"/>
          <w:szCs w:val="28"/>
        </w:rPr>
        <w:t>双方应当按照法律的规定，各自独立承担法律对其所规定的各项纳税义务。</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争议解决</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proofErr w:type="gramStart"/>
      <w:r>
        <w:rPr>
          <w:rFonts w:ascii="宋体" w:hAnsi="宋体" w:hint="eastAsia"/>
          <w:sz w:val="28"/>
          <w:szCs w:val="28"/>
        </w:rPr>
        <w:t>项确定</w:t>
      </w:r>
      <w:proofErr w:type="gramEnd"/>
      <w:r>
        <w:rPr>
          <w:rFonts w:ascii="宋体" w:hAnsi="宋体" w:hint="eastAsia"/>
          <w:sz w:val="28"/>
          <w:szCs w:val="28"/>
        </w:rPr>
        <w:t>本合同所适用法律</w:t>
      </w:r>
      <w:r w:rsidR="00AC6AB0">
        <w:rPr>
          <w:rFonts w:ascii="宋体" w:hAnsi="宋体" w:hint="eastAsia"/>
          <w:sz w:val="28"/>
          <w:szCs w:val="28"/>
        </w:rPr>
        <w:t>（单选）：</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本合同适用中华人民共和国法律。</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hint="eastAsia"/>
          <w:sz w:val="28"/>
          <w:szCs w:val="28"/>
        </w:rPr>
        <w:t>本合同属于涉外专利转让合同，双方同意适用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国</w:t>
      </w:r>
      <w:r>
        <w:rPr>
          <w:rFonts w:ascii="宋体" w:hAnsi="宋体"/>
          <w:sz w:val="28"/>
          <w:szCs w:val="28"/>
          <w:u w:val="single"/>
        </w:rPr>
        <w:t>/</w:t>
      </w:r>
      <w:r>
        <w:rPr>
          <w:rFonts w:ascii="宋体" w:hAnsi="宋体" w:hint="eastAsia"/>
          <w:sz w:val="28"/>
          <w:szCs w:val="28"/>
          <w:u w:val="single"/>
        </w:rPr>
        <w:t>地区（合同履行地、合同签署地、某个中立国家或地区的法律、双方所在地法律……）</w:t>
      </w:r>
      <w:r>
        <w:rPr>
          <w:rFonts w:ascii="宋体" w:hAnsi="宋体" w:hint="eastAsia"/>
          <w:sz w:val="28"/>
          <w:szCs w:val="28"/>
        </w:rPr>
        <w:t>法律。</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在履行本合同过程中发生争议的，双方应当友好协商解决。双方协商不成的，任何一方可采取</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种方式处理</w:t>
      </w:r>
      <w:r w:rsidR="00AC6AB0">
        <w:rPr>
          <w:rFonts w:ascii="宋体" w:hAnsi="宋体" w:hint="eastAsia"/>
          <w:sz w:val="28"/>
          <w:szCs w:val="28"/>
        </w:rPr>
        <w:t>（单选）</w:t>
      </w:r>
      <w:r>
        <w:rPr>
          <w:rFonts w:ascii="宋体" w:hAnsi="宋体"/>
          <w:sz w:val="28"/>
          <w:szCs w:val="28"/>
        </w:rPr>
        <w:t>：</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提请</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进行调解处理；</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向</w:t>
      </w:r>
      <w:r>
        <w:rPr>
          <w:rFonts w:ascii="宋体" w:hAnsi="宋体"/>
          <w:sz w:val="28"/>
          <w:szCs w:val="28"/>
          <w:u w:val="single"/>
        </w:rPr>
        <w:t xml:space="preserve">                  </w:t>
      </w:r>
      <w:r>
        <w:rPr>
          <w:rFonts w:ascii="宋体" w:hAnsi="宋体" w:hint="eastAsia"/>
          <w:sz w:val="28"/>
          <w:szCs w:val="28"/>
          <w:u w:val="single"/>
        </w:rPr>
        <w:t>（</w:t>
      </w:r>
      <w:r>
        <w:rPr>
          <w:rFonts w:ascii="宋体" w:hAnsi="宋体"/>
          <w:sz w:val="28"/>
          <w:szCs w:val="28"/>
          <w:u w:val="single"/>
        </w:rPr>
        <w:t>转让方所在地</w:t>
      </w:r>
      <w:r>
        <w:rPr>
          <w:rFonts w:ascii="宋体" w:hAnsi="宋体" w:hint="eastAsia"/>
          <w:sz w:val="28"/>
          <w:szCs w:val="28"/>
          <w:u w:val="single"/>
        </w:rPr>
        <w:t>/</w:t>
      </w:r>
      <w:r>
        <w:rPr>
          <w:rFonts w:ascii="宋体" w:hAnsi="宋体"/>
          <w:sz w:val="28"/>
          <w:szCs w:val="28"/>
          <w:u w:val="single"/>
        </w:rPr>
        <w:t>受让方所在地</w:t>
      </w:r>
      <w:r>
        <w:rPr>
          <w:rFonts w:ascii="宋体" w:hAnsi="宋体" w:hint="eastAsia"/>
          <w:sz w:val="28"/>
          <w:szCs w:val="28"/>
          <w:u w:val="single"/>
        </w:rPr>
        <w:t>/本合同签署地/本合同履行地……）</w:t>
      </w:r>
      <w:r>
        <w:rPr>
          <w:rFonts w:ascii="宋体" w:hAnsi="宋体" w:hint="eastAsia"/>
          <w:sz w:val="28"/>
          <w:szCs w:val="28"/>
        </w:rPr>
        <w:t>具有管辖权的</w:t>
      </w:r>
      <w:r>
        <w:rPr>
          <w:rFonts w:ascii="宋体" w:hAnsi="宋体"/>
          <w:sz w:val="28"/>
          <w:szCs w:val="28"/>
        </w:rPr>
        <w:t>人民法院提起诉讼；</w:t>
      </w:r>
    </w:p>
    <w:p w:rsidR="008A14B3" w:rsidRDefault="00E047D7" w:rsidP="00AC6AB0">
      <w:pPr>
        <w:widowControl/>
        <w:numPr>
          <w:ilvl w:val="2"/>
          <w:numId w:val="23"/>
        </w:numPr>
        <w:adjustRightInd w:val="0"/>
        <w:snapToGrid w:val="0"/>
        <w:spacing w:line="276" w:lineRule="auto"/>
        <w:ind w:left="1276"/>
        <w:rPr>
          <w:rFonts w:ascii="宋体" w:hAnsi="宋体"/>
          <w:sz w:val="28"/>
          <w:szCs w:val="28"/>
        </w:rPr>
      </w:pPr>
      <w:r>
        <w:rPr>
          <w:rFonts w:ascii="宋体" w:hAnsi="宋体"/>
          <w:sz w:val="28"/>
          <w:szCs w:val="28"/>
        </w:rPr>
        <w:t>提请</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仲裁委员会仲裁。</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b/>
          <w:sz w:val="28"/>
          <w:szCs w:val="28"/>
        </w:rPr>
        <w:t>合同的生效、变更与终止</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本合同自双方签字盖章之日起生效。</w:t>
      </w:r>
      <w:r>
        <w:rPr>
          <w:rFonts w:ascii="宋体" w:hAnsi="宋体" w:hint="eastAsia"/>
          <w:sz w:val="28"/>
          <w:szCs w:val="28"/>
        </w:rPr>
        <w:t>本合同一式</w:t>
      </w:r>
      <w:r w:rsidR="00EE3A01">
        <w:rPr>
          <w:rFonts w:ascii="宋体" w:hAnsi="宋体" w:hint="eastAsia"/>
          <w:sz w:val="28"/>
          <w:szCs w:val="28"/>
          <w:u w:val="single"/>
        </w:rPr>
        <w:t xml:space="preserve"> </w:t>
      </w:r>
      <w:r w:rsidR="00EE3A01">
        <w:rPr>
          <w:rFonts w:ascii="宋体" w:hAnsi="宋体"/>
          <w:sz w:val="28"/>
          <w:szCs w:val="28"/>
          <w:u w:val="single"/>
        </w:rPr>
        <w:t xml:space="preserve">  </w:t>
      </w:r>
      <w:r>
        <w:rPr>
          <w:rFonts w:ascii="宋体" w:hAnsi="宋体" w:hint="eastAsia"/>
          <w:sz w:val="28"/>
          <w:szCs w:val="28"/>
        </w:rPr>
        <w:t>份，双方各持</w:t>
      </w:r>
      <w:r w:rsidR="00EE3A01">
        <w:rPr>
          <w:rFonts w:ascii="宋体" w:hAnsi="宋体" w:hint="eastAsia"/>
          <w:sz w:val="28"/>
          <w:szCs w:val="28"/>
          <w:u w:val="single"/>
        </w:rPr>
        <w:t xml:space="preserve"> </w:t>
      </w:r>
      <w:r w:rsidR="00EE3A01">
        <w:rPr>
          <w:rFonts w:ascii="宋体" w:hAnsi="宋体"/>
          <w:sz w:val="28"/>
          <w:szCs w:val="28"/>
          <w:u w:val="single"/>
        </w:rPr>
        <w:t xml:space="preserve">  </w:t>
      </w:r>
      <w:r w:rsidR="00EE3A01">
        <w:rPr>
          <w:rFonts w:ascii="宋体" w:hAnsi="宋体" w:hint="eastAsia"/>
          <w:sz w:val="28"/>
          <w:szCs w:val="28"/>
          <w:u w:val="single"/>
        </w:rPr>
        <w:t xml:space="preserve"> </w:t>
      </w:r>
      <w:r w:rsidR="00EE3A01">
        <w:rPr>
          <w:rFonts w:ascii="宋体" w:hAnsi="宋体"/>
          <w:sz w:val="28"/>
          <w:szCs w:val="28"/>
          <w:u w:val="single"/>
        </w:rPr>
        <w:t xml:space="preserve">  </w:t>
      </w:r>
      <w:r>
        <w:rPr>
          <w:rFonts w:ascii="宋体" w:hAnsi="宋体" w:hint="eastAsia"/>
          <w:sz w:val="28"/>
          <w:szCs w:val="28"/>
        </w:rPr>
        <w:t>份，</w:t>
      </w:r>
      <w:r w:rsidR="00EE3A01">
        <w:rPr>
          <w:rFonts w:ascii="宋体" w:hAnsi="宋体" w:hint="eastAsia"/>
          <w:sz w:val="28"/>
          <w:szCs w:val="28"/>
        </w:rPr>
        <w:t>另有</w:t>
      </w:r>
      <w:r w:rsidR="00177155">
        <w:rPr>
          <w:rFonts w:ascii="宋体" w:hAnsi="宋体" w:hint="eastAsia"/>
          <w:sz w:val="28"/>
          <w:szCs w:val="28"/>
        </w:rPr>
        <w:t>一份</w:t>
      </w:r>
      <w:r w:rsidR="007B0481">
        <w:rPr>
          <w:rFonts w:ascii="宋体" w:hAnsi="宋体" w:hint="eastAsia"/>
          <w:sz w:val="28"/>
          <w:szCs w:val="28"/>
        </w:rPr>
        <w:t>用于</w:t>
      </w:r>
      <w:r w:rsidR="00EE3A01">
        <w:rPr>
          <w:rFonts w:ascii="宋体" w:hAnsi="宋体" w:hint="eastAsia"/>
          <w:sz w:val="28"/>
          <w:szCs w:val="28"/>
        </w:rPr>
        <w:t>专利</w:t>
      </w:r>
      <w:r w:rsidR="0056060F">
        <w:rPr>
          <w:rFonts w:ascii="宋体" w:hAnsi="宋体" w:hint="eastAsia"/>
          <w:sz w:val="28"/>
          <w:szCs w:val="28"/>
        </w:rPr>
        <w:t>转让合同</w:t>
      </w:r>
      <w:r w:rsidR="007B0481">
        <w:rPr>
          <w:rFonts w:ascii="宋体" w:hAnsi="宋体" w:hint="eastAsia"/>
          <w:sz w:val="28"/>
          <w:szCs w:val="28"/>
        </w:rPr>
        <w:t>登记</w:t>
      </w:r>
      <w:r w:rsidR="00EE3A01">
        <w:rPr>
          <w:rFonts w:ascii="宋体" w:hAnsi="宋体" w:hint="eastAsia"/>
          <w:sz w:val="28"/>
          <w:szCs w:val="28"/>
        </w:rPr>
        <w:t>、</w:t>
      </w:r>
      <w:r w:rsidR="00946CF9">
        <w:rPr>
          <w:rFonts w:ascii="宋体" w:hAnsi="宋体" w:hint="eastAsia"/>
          <w:sz w:val="28"/>
          <w:szCs w:val="28"/>
        </w:rPr>
        <w:t>一份用于技术合同认定登记，</w:t>
      </w:r>
      <w:r>
        <w:rPr>
          <w:rFonts w:ascii="宋体" w:hAnsi="宋体" w:hint="eastAsia"/>
          <w:sz w:val="28"/>
          <w:szCs w:val="28"/>
        </w:rPr>
        <w:t>每份具有同等法律效力。</w:t>
      </w:r>
    </w:p>
    <w:p w:rsidR="008A14B3" w:rsidRPr="00EE3A01"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t>本合同内容的任何修改或变更必须由双方书面签署同意。</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sz w:val="28"/>
          <w:szCs w:val="28"/>
        </w:rPr>
      </w:pPr>
      <w:r>
        <w:rPr>
          <w:rFonts w:ascii="宋体" w:hAnsi="宋体"/>
          <w:sz w:val="28"/>
          <w:szCs w:val="28"/>
        </w:rPr>
        <w:lastRenderedPageBreak/>
        <w:t>除本合同另有约定外，如果一方违反本合同约定的义务，另一方有权书面通知违约方要求其履行本合同约定的义务，并承担相应责任。如果违约方在收到书面通知</w:t>
      </w:r>
      <w:r>
        <w:rPr>
          <w:rFonts w:ascii="宋体" w:hAnsi="宋体"/>
          <w:sz w:val="28"/>
          <w:szCs w:val="28"/>
          <w:u w:val="single"/>
        </w:rPr>
        <w:tab/>
      </w:r>
      <w:r>
        <w:rPr>
          <w:rFonts w:ascii="宋体" w:hAnsi="宋体"/>
          <w:sz w:val="28"/>
          <w:szCs w:val="28"/>
        </w:rPr>
        <w:t>日内仍未履行相关义务，那么守约方有权书面通知违约方终止本合同。</w:t>
      </w:r>
    </w:p>
    <w:p w:rsidR="008A14B3" w:rsidRDefault="008A14B3">
      <w:pPr>
        <w:widowControl/>
        <w:adjustRightInd w:val="0"/>
        <w:snapToGrid w:val="0"/>
        <w:spacing w:line="276" w:lineRule="auto"/>
        <w:ind w:left="567"/>
        <w:rPr>
          <w:rFonts w:ascii="宋体" w:hAnsi="宋体"/>
          <w:sz w:val="28"/>
          <w:szCs w:val="28"/>
        </w:rPr>
      </w:pPr>
    </w:p>
    <w:p w:rsidR="008A14B3" w:rsidRDefault="00E047D7" w:rsidP="00AC6AB0">
      <w:pPr>
        <w:widowControl/>
        <w:numPr>
          <w:ilvl w:val="1"/>
          <w:numId w:val="23"/>
        </w:numPr>
        <w:adjustRightInd w:val="0"/>
        <w:snapToGrid w:val="0"/>
        <w:spacing w:line="276" w:lineRule="auto"/>
        <w:rPr>
          <w:rFonts w:ascii="宋体" w:hAnsi="宋体"/>
          <w:bCs/>
          <w:sz w:val="28"/>
          <w:szCs w:val="28"/>
          <w:lang w:val="en-GB"/>
        </w:rPr>
      </w:pPr>
      <w:r>
        <w:rPr>
          <w:rFonts w:ascii="宋体" w:hAnsi="宋体"/>
          <w:bCs/>
          <w:sz w:val="28"/>
          <w:szCs w:val="28"/>
          <w:lang w:val="en-GB"/>
        </w:rPr>
        <w:t>各方确认，本合同以及本合同中提及的任何文件组成了双方之间就本合同项下合作事项而达成的完整的合同，且本合同取代了双方在之前就该事项所达成的或存在于双方之间的所有口头或书面的安排、合同、草案、保证、陈述或谅解。</w:t>
      </w:r>
    </w:p>
    <w:p w:rsidR="008A14B3" w:rsidRDefault="008A14B3">
      <w:pPr>
        <w:widowControl/>
        <w:adjustRightInd w:val="0"/>
        <w:snapToGrid w:val="0"/>
        <w:spacing w:line="276" w:lineRule="auto"/>
        <w:ind w:left="567"/>
        <w:rPr>
          <w:rFonts w:eastAsia="楷体_GB2312"/>
          <w:sz w:val="24"/>
          <w:szCs w:val="24"/>
        </w:rPr>
      </w:pPr>
    </w:p>
    <w:p w:rsidR="008A14B3" w:rsidRDefault="00E047D7" w:rsidP="00AC6AB0">
      <w:pPr>
        <w:widowControl/>
        <w:numPr>
          <w:ilvl w:val="0"/>
          <w:numId w:val="23"/>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其他</w:t>
      </w:r>
    </w:p>
    <w:p w:rsidR="008A14B3" w:rsidRDefault="008A14B3">
      <w:pPr>
        <w:widowControl/>
        <w:tabs>
          <w:tab w:val="left" w:pos="1418"/>
        </w:tabs>
        <w:adjustRightInd w:val="0"/>
        <w:snapToGrid w:val="0"/>
        <w:spacing w:line="276" w:lineRule="auto"/>
        <w:ind w:left="425"/>
        <w:rPr>
          <w:rFonts w:ascii="宋体" w:hAnsi="宋体"/>
          <w:b/>
          <w:sz w:val="28"/>
          <w:szCs w:val="28"/>
        </w:rPr>
      </w:pPr>
    </w:p>
    <w:p w:rsidR="008A14B3" w:rsidRDefault="00E047D7">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E047D7">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E047D7">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8A14B3" w:rsidRDefault="008A14B3">
      <w:pPr>
        <w:widowControl/>
        <w:tabs>
          <w:tab w:val="left" w:pos="1418"/>
        </w:tabs>
        <w:adjustRightInd w:val="0"/>
        <w:snapToGrid w:val="0"/>
        <w:spacing w:line="276" w:lineRule="auto"/>
        <w:ind w:left="425"/>
        <w:rPr>
          <w:rFonts w:ascii="宋体" w:hAnsi="宋体"/>
          <w:b/>
          <w:sz w:val="28"/>
          <w:szCs w:val="28"/>
        </w:rPr>
      </w:pPr>
    </w:p>
    <w:p w:rsidR="008A14B3" w:rsidRDefault="008A14B3">
      <w:pPr>
        <w:widowControl/>
        <w:tabs>
          <w:tab w:val="left" w:pos="1418"/>
        </w:tabs>
        <w:adjustRightInd w:val="0"/>
        <w:snapToGrid w:val="0"/>
        <w:spacing w:line="276" w:lineRule="auto"/>
        <w:ind w:left="425"/>
        <w:rPr>
          <w:rFonts w:ascii="宋体" w:hAnsi="宋体"/>
          <w:b/>
          <w:sz w:val="28"/>
          <w:szCs w:val="28"/>
        </w:rPr>
      </w:pPr>
    </w:p>
    <w:p w:rsidR="008A14B3" w:rsidRDefault="008A14B3">
      <w:pPr>
        <w:widowControl/>
        <w:tabs>
          <w:tab w:val="left" w:pos="1418"/>
        </w:tabs>
        <w:adjustRightInd w:val="0"/>
        <w:snapToGrid w:val="0"/>
        <w:spacing w:line="276" w:lineRule="auto"/>
        <w:ind w:left="425"/>
        <w:rPr>
          <w:rFonts w:ascii="宋体" w:hAnsi="宋体"/>
          <w:b/>
          <w:sz w:val="28"/>
          <w:szCs w:val="28"/>
        </w:rPr>
      </w:pPr>
    </w:p>
    <w:p w:rsidR="008A14B3" w:rsidRDefault="00E047D7">
      <w:pPr>
        <w:widowControl/>
        <w:adjustRightInd w:val="0"/>
        <w:snapToGrid w:val="0"/>
        <w:spacing w:line="276" w:lineRule="auto"/>
        <w:jc w:val="center"/>
        <w:rPr>
          <w:rFonts w:ascii="宋体" w:hAnsi="宋体"/>
          <w:bCs/>
          <w:sz w:val="28"/>
          <w:szCs w:val="28"/>
          <w:lang w:val="en-GB"/>
        </w:rPr>
        <w:sectPr w:rsidR="008A14B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567" w:gutter="0"/>
          <w:cols w:space="720"/>
          <w:titlePg/>
          <w:docGrid w:linePitch="326"/>
        </w:sectPr>
      </w:pPr>
      <w:r>
        <w:rPr>
          <w:rFonts w:ascii="宋体" w:hAnsi="宋体"/>
          <w:bCs/>
          <w:sz w:val="28"/>
          <w:szCs w:val="28"/>
          <w:lang w:val="en-GB"/>
        </w:rPr>
        <w:t>（本页以下无正文，下接本合同附件及签署页）</w:t>
      </w:r>
    </w:p>
    <w:p w:rsidR="008A14B3" w:rsidRDefault="00E047D7">
      <w:pPr>
        <w:spacing w:line="360" w:lineRule="auto"/>
        <w:jc w:val="center"/>
        <w:rPr>
          <w:sz w:val="30"/>
        </w:rPr>
      </w:pPr>
      <w:r>
        <w:rPr>
          <w:sz w:val="30"/>
        </w:rPr>
        <w:lastRenderedPageBreak/>
        <w:t>（</w:t>
      </w:r>
      <w:r>
        <w:rPr>
          <w:rFonts w:hint="eastAsia"/>
          <w:sz w:val="30"/>
        </w:rPr>
        <w:t>本</w:t>
      </w:r>
      <w:r>
        <w:rPr>
          <w:sz w:val="30"/>
        </w:rPr>
        <w:t>页无正文，为《</w:t>
      </w:r>
      <w:r>
        <w:rPr>
          <w:rFonts w:hint="eastAsia"/>
          <w:sz w:val="30"/>
        </w:rPr>
        <w:t>专利转让合同</w:t>
      </w:r>
      <w:r>
        <w:rPr>
          <w:sz w:val="30"/>
        </w:rPr>
        <w:t>》的签署页）</w:t>
      </w: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E047D7">
      <w:pPr>
        <w:spacing w:line="360" w:lineRule="auto"/>
        <w:ind w:firstLine="600"/>
        <w:rPr>
          <w:sz w:val="30"/>
        </w:rPr>
      </w:pPr>
      <w:r>
        <w:rPr>
          <w:rFonts w:hint="eastAsia"/>
          <w:sz w:val="30"/>
        </w:rPr>
        <w:t xml:space="preserve">    </w:t>
      </w:r>
      <w:r>
        <w:rPr>
          <w:rFonts w:hint="eastAsia"/>
          <w:sz w:val="30"/>
        </w:rPr>
        <w:t>转让方签章</w:t>
      </w:r>
      <w:r>
        <w:rPr>
          <w:rFonts w:hint="eastAsia"/>
          <w:sz w:val="30"/>
        </w:rPr>
        <w:t xml:space="preserve">                </w:t>
      </w:r>
      <w:r>
        <w:rPr>
          <w:rFonts w:hint="eastAsia"/>
          <w:sz w:val="30"/>
        </w:rPr>
        <w:t>受让方签章</w:t>
      </w: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E047D7">
      <w:pPr>
        <w:spacing w:line="360" w:lineRule="auto"/>
        <w:ind w:firstLine="600"/>
        <w:rPr>
          <w:sz w:val="30"/>
        </w:rPr>
      </w:pPr>
      <w:r>
        <w:rPr>
          <w:rFonts w:hint="eastAsia"/>
          <w:sz w:val="30"/>
        </w:rPr>
        <w:t>转让方法人代表签章</w:t>
      </w:r>
      <w:r>
        <w:rPr>
          <w:rFonts w:hint="eastAsia"/>
          <w:sz w:val="30"/>
        </w:rPr>
        <w:t xml:space="preserve">        </w:t>
      </w:r>
      <w:r>
        <w:rPr>
          <w:rFonts w:hint="eastAsia"/>
          <w:sz w:val="30"/>
        </w:rPr>
        <w:t>受</w:t>
      </w:r>
      <w:proofErr w:type="gramStart"/>
      <w:r>
        <w:rPr>
          <w:rFonts w:hint="eastAsia"/>
          <w:sz w:val="30"/>
        </w:rPr>
        <w:t>让方法</w:t>
      </w:r>
      <w:proofErr w:type="gramEnd"/>
      <w:r>
        <w:rPr>
          <w:rFonts w:hint="eastAsia"/>
          <w:sz w:val="30"/>
        </w:rPr>
        <w:t>人代表签章</w:t>
      </w: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8A14B3">
      <w:pPr>
        <w:spacing w:line="360" w:lineRule="auto"/>
        <w:ind w:firstLine="600"/>
        <w:rPr>
          <w:sz w:val="30"/>
        </w:rPr>
      </w:pPr>
    </w:p>
    <w:p w:rsidR="008A14B3" w:rsidRDefault="00E047D7">
      <w:pPr>
        <w:spacing w:line="360" w:lineRule="auto"/>
        <w:jc w:val="center"/>
        <w:rPr>
          <w:sz w:val="30"/>
        </w:rPr>
      </w:pP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8A14B3" w:rsidRDefault="008A14B3">
      <w:pPr>
        <w:spacing w:line="360" w:lineRule="auto"/>
        <w:jc w:val="center"/>
        <w:rPr>
          <w:sz w:val="30"/>
        </w:rPr>
        <w:sectPr w:rsidR="008A14B3">
          <w:pgSz w:w="11906" w:h="16838" w:code="9"/>
          <w:pgMar w:top="1440" w:right="1406" w:bottom="1440" w:left="1470" w:header="851" w:footer="992" w:gutter="0"/>
          <w:cols w:space="425"/>
          <w:docGrid w:linePitch="312"/>
        </w:sectPr>
      </w:pPr>
    </w:p>
    <w:p w:rsidR="008A14B3" w:rsidRDefault="008A14B3">
      <w:pPr>
        <w:spacing w:line="360" w:lineRule="auto"/>
        <w:jc w:val="cente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995"/>
        <w:gridCol w:w="2205"/>
        <w:gridCol w:w="615"/>
        <w:gridCol w:w="15"/>
        <w:gridCol w:w="1029"/>
        <w:gridCol w:w="336"/>
        <w:gridCol w:w="2415"/>
      </w:tblGrid>
      <w:tr w:rsidR="008A14B3">
        <w:trPr>
          <w:cantSplit/>
          <w:trHeight w:hRule="exact" w:val="560"/>
          <w:jc w:val="center"/>
        </w:trPr>
        <w:tc>
          <w:tcPr>
            <w:tcW w:w="633" w:type="dxa"/>
            <w:vMerge w:val="restart"/>
            <w:vAlign w:val="center"/>
          </w:tcPr>
          <w:p w:rsidR="008A14B3" w:rsidRDefault="00E047D7">
            <w:pPr>
              <w:jc w:val="center"/>
            </w:pPr>
            <w:r>
              <w:rPr>
                <w:rFonts w:hint="eastAsia"/>
              </w:rPr>
              <w:t>转</w:t>
            </w:r>
          </w:p>
          <w:p w:rsidR="008A14B3" w:rsidRDefault="008A14B3">
            <w:pPr>
              <w:jc w:val="center"/>
            </w:pPr>
          </w:p>
          <w:p w:rsidR="008A14B3" w:rsidRDefault="00E047D7">
            <w:pPr>
              <w:jc w:val="center"/>
            </w:pPr>
            <w:r>
              <w:rPr>
                <w:rFonts w:hint="eastAsia"/>
              </w:rPr>
              <w:t>让</w:t>
            </w:r>
          </w:p>
          <w:p w:rsidR="008A14B3" w:rsidRDefault="008A14B3">
            <w:pPr>
              <w:jc w:val="center"/>
            </w:pPr>
          </w:p>
          <w:p w:rsidR="008A14B3" w:rsidRDefault="00E047D7">
            <w:pPr>
              <w:jc w:val="center"/>
            </w:pPr>
            <w:r>
              <w:rPr>
                <w:rFonts w:hint="eastAsia"/>
              </w:rPr>
              <w:t>方</w:t>
            </w:r>
          </w:p>
        </w:tc>
        <w:tc>
          <w:tcPr>
            <w:tcW w:w="1995" w:type="dxa"/>
            <w:vAlign w:val="center"/>
          </w:tcPr>
          <w:p w:rsidR="008A14B3" w:rsidRDefault="00E047D7">
            <w:pPr>
              <w:jc w:val="center"/>
            </w:pPr>
            <w:r>
              <w:rPr>
                <w:rFonts w:hint="eastAsia"/>
              </w:rPr>
              <w:t>名称（或姓名）</w:t>
            </w:r>
          </w:p>
        </w:tc>
        <w:tc>
          <w:tcPr>
            <w:tcW w:w="6615" w:type="dxa"/>
            <w:gridSpan w:val="6"/>
            <w:vAlign w:val="center"/>
          </w:tcPr>
          <w:p w:rsidR="008A14B3" w:rsidRDefault="00E047D7">
            <w:pPr>
              <w:tabs>
                <w:tab w:val="left" w:pos="5541"/>
              </w:tabs>
            </w:pPr>
            <w:r>
              <w:rPr>
                <w:rFonts w:hint="eastAsia"/>
              </w:rPr>
              <w:t xml:space="preserve">                                                  </w:t>
            </w:r>
            <w:r>
              <w:rPr>
                <w:rFonts w:hint="eastAsia"/>
              </w:rPr>
              <w:t>（签章）</w:t>
            </w:r>
          </w:p>
        </w:tc>
      </w:tr>
      <w:tr w:rsidR="008A14B3">
        <w:trPr>
          <w:cantSplit/>
          <w:trHeight w:hRule="exac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法人代表</w:t>
            </w:r>
          </w:p>
        </w:tc>
        <w:tc>
          <w:tcPr>
            <w:tcW w:w="2205" w:type="dxa"/>
            <w:vAlign w:val="center"/>
          </w:tcPr>
          <w:p w:rsidR="008A14B3" w:rsidRDefault="00E047D7">
            <w:r>
              <w:rPr>
                <w:rFonts w:hint="eastAsia"/>
              </w:rPr>
              <w:t xml:space="preserve">          </w:t>
            </w:r>
            <w:r>
              <w:rPr>
                <w:rFonts w:hint="eastAsia"/>
              </w:rPr>
              <w:t>（签章）</w:t>
            </w:r>
          </w:p>
        </w:tc>
        <w:tc>
          <w:tcPr>
            <w:tcW w:w="1659" w:type="dxa"/>
            <w:gridSpan w:val="3"/>
            <w:vAlign w:val="center"/>
          </w:tcPr>
          <w:p w:rsidR="008A14B3" w:rsidRDefault="00E047D7">
            <w:r>
              <w:rPr>
                <w:rFonts w:hint="eastAsia"/>
              </w:rPr>
              <w:t>委托代理人</w:t>
            </w:r>
          </w:p>
        </w:tc>
        <w:tc>
          <w:tcPr>
            <w:tcW w:w="2751" w:type="dxa"/>
            <w:gridSpan w:val="2"/>
            <w:vAlign w:val="center"/>
          </w:tcPr>
          <w:p w:rsidR="008A14B3" w:rsidRDefault="00E047D7">
            <w:r>
              <w:rPr>
                <w:rFonts w:hint="eastAsia"/>
              </w:rPr>
              <w:t xml:space="preserve">              </w:t>
            </w:r>
            <w:r>
              <w:rPr>
                <w:rFonts w:hint="eastAsia"/>
              </w:rPr>
              <w:t>（签章）</w:t>
            </w:r>
          </w:p>
        </w:tc>
      </w:tr>
      <w:tr w:rsidR="008A14B3">
        <w:trPr>
          <w:cantSplit/>
          <w:trHeight w:hRule="exac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联系人</w:t>
            </w:r>
          </w:p>
        </w:tc>
        <w:tc>
          <w:tcPr>
            <w:tcW w:w="6615" w:type="dxa"/>
            <w:gridSpan w:val="6"/>
            <w:vAlign w:val="center"/>
          </w:tcPr>
          <w:p w:rsidR="008A14B3" w:rsidRDefault="00E047D7">
            <w:r>
              <w:rPr>
                <w:rFonts w:hint="eastAsia"/>
              </w:rPr>
              <w:t xml:space="preserve">                                                   </w:t>
            </w:r>
            <w:r>
              <w:rPr>
                <w:rFonts w:hint="eastAsia"/>
              </w:rPr>
              <w:t>（签章）</w:t>
            </w:r>
          </w:p>
        </w:tc>
      </w:tr>
      <w:tr w:rsidR="008A14B3">
        <w:trPr>
          <w:cantSplit/>
          <w:trHeight w:val="71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住</w:t>
            </w:r>
            <w:r>
              <w:rPr>
                <w:rFonts w:hint="eastAsia"/>
              </w:rPr>
              <w:t xml:space="preserve">  </w:t>
            </w:r>
            <w:r>
              <w:rPr>
                <w:rFonts w:hint="eastAsia"/>
              </w:rPr>
              <w:t>所</w:t>
            </w:r>
          </w:p>
          <w:p w:rsidR="008A14B3" w:rsidRDefault="00E047D7">
            <w:pPr>
              <w:jc w:val="center"/>
            </w:pPr>
            <w:r>
              <w:rPr>
                <w:rFonts w:hint="eastAsia"/>
              </w:rPr>
              <w:t>（通讯地址）</w:t>
            </w:r>
          </w:p>
        </w:tc>
        <w:tc>
          <w:tcPr>
            <w:tcW w:w="6615" w:type="dxa"/>
            <w:gridSpan w:val="6"/>
            <w:vAlign w:val="center"/>
          </w:tcPr>
          <w:p w:rsidR="008A14B3" w:rsidRDefault="008A14B3"/>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电</w:t>
            </w:r>
            <w:r>
              <w:rPr>
                <w:rFonts w:hint="eastAsia"/>
              </w:rPr>
              <w:t xml:space="preserve">  </w:t>
            </w:r>
            <w:r>
              <w:rPr>
                <w:rFonts w:hint="eastAsia"/>
              </w:rPr>
              <w:t>话</w:t>
            </w:r>
          </w:p>
        </w:tc>
        <w:tc>
          <w:tcPr>
            <w:tcW w:w="2835" w:type="dxa"/>
            <w:gridSpan w:val="3"/>
            <w:vAlign w:val="center"/>
          </w:tcPr>
          <w:p w:rsidR="008A14B3" w:rsidRDefault="008A14B3"/>
        </w:tc>
        <w:tc>
          <w:tcPr>
            <w:tcW w:w="1029" w:type="dxa"/>
            <w:vAlign w:val="center"/>
          </w:tcPr>
          <w:p w:rsidR="008A14B3" w:rsidRDefault="00E047D7">
            <w:pPr>
              <w:jc w:val="center"/>
            </w:pPr>
            <w:r>
              <w:rPr>
                <w:rFonts w:hint="eastAsia"/>
              </w:rPr>
              <w:t>电</w:t>
            </w:r>
            <w:r>
              <w:rPr>
                <w:rFonts w:hint="eastAsia"/>
              </w:rPr>
              <w:t xml:space="preserve">  </w:t>
            </w:r>
            <w:r>
              <w:rPr>
                <w:rFonts w:hint="eastAsia"/>
              </w:rPr>
              <w:t>挂</w:t>
            </w:r>
          </w:p>
        </w:tc>
        <w:tc>
          <w:tcPr>
            <w:tcW w:w="2751" w:type="dxa"/>
            <w:gridSpan w:val="2"/>
            <w:vAlign w:val="center"/>
          </w:tcPr>
          <w:p w:rsidR="008A14B3" w:rsidRDefault="008A14B3"/>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开户银行</w:t>
            </w:r>
          </w:p>
        </w:tc>
        <w:tc>
          <w:tcPr>
            <w:tcW w:w="6615" w:type="dxa"/>
            <w:gridSpan w:val="6"/>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帐</w:t>
            </w:r>
            <w:r>
              <w:rPr>
                <w:rFonts w:hint="eastAsia"/>
              </w:rPr>
              <w:t xml:space="preserve">  </w:t>
            </w:r>
            <w:r>
              <w:rPr>
                <w:rFonts w:hint="eastAsia"/>
              </w:rPr>
              <w:t>号</w:t>
            </w:r>
          </w:p>
        </w:tc>
        <w:tc>
          <w:tcPr>
            <w:tcW w:w="2835" w:type="dxa"/>
            <w:gridSpan w:val="3"/>
            <w:vAlign w:val="center"/>
          </w:tcPr>
          <w:p w:rsidR="008A14B3" w:rsidRDefault="008A14B3">
            <w:pPr>
              <w:jc w:val="center"/>
            </w:pPr>
          </w:p>
        </w:tc>
        <w:tc>
          <w:tcPr>
            <w:tcW w:w="1365" w:type="dxa"/>
            <w:gridSpan w:val="2"/>
            <w:vAlign w:val="center"/>
          </w:tcPr>
          <w:p w:rsidR="008A14B3" w:rsidRDefault="00E047D7">
            <w:pPr>
              <w:jc w:val="center"/>
            </w:pPr>
            <w:r>
              <w:rPr>
                <w:rFonts w:hint="eastAsia"/>
              </w:rPr>
              <w:t>邮政编码</w:t>
            </w:r>
          </w:p>
        </w:tc>
        <w:tc>
          <w:tcPr>
            <w:tcW w:w="2415" w:type="dxa"/>
            <w:vAlign w:val="center"/>
          </w:tcPr>
          <w:p w:rsidR="008A14B3" w:rsidRDefault="008A14B3">
            <w:pPr>
              <w:jc w:val="center"/>
            </w:pPr>
          </w:p>
        </w:tc>
      </w:tr>
      <w:tr w:rsidR="008A14B3">
        <w:trPr>
          <w:cantSplit/>
          <w:trHeight w:val="560"/>
          <w:jc w:val="center"/>
        </w:trPr>
        <w:tc>
          <w:tcPr>
            <w:tcW w:w="633" w:type="dxa"/>
            <w:vMerge w:val="restart"/>
            <w:vAlign w:val="center"/>
          </w:tcPr>
          <w:p w:rsidR="008A14B3" w:rsidRDefault="00E047D7">
            <w:pPr>
              <w:jc w:val="center"/>
            </w:pPr>
            <w:r>
              <w:rPr>
                <w:rFonts w:hint="eastAsia"/>
              </w:rPr>
              <w:t>受</w:t>
            </w:r>
          </w:p>
          <w:p w:rsidR="008A14B3" w:rsidRDefault="008A14B3">
            <w:pPr>
              <w:jc w:val="center"/>
            </w:pPr>
          </w:p>
          <w:p w:rsidR="008A14B3" w:rsidRDefault="00E047D7">
            <w:pPr>
              <w:jc w:val="center"/>
            </w:pPr>
            <w:r>
              <w:rPr>
                <w:rFonts w:hint="eastAsia"/>
              </w:rPr>
              <w:t>让</w:t>
            </w:r>
          </w:p>
          <w:p w:rsidR="008A14B3" w:rsidRDefault="008A14B3">
            <w:pPr>
              <w:jc w:val="center"/>
            </w:pPr>
          </w:p>
          <w:p w:rsidR="008A14B3" w:rsidRDefault="00E047D7">
            <w:pPr>
              <w:jc w:val="center"/>
            </w:pPr>
            <w:r>
              <w:rPr>
                <w:rFonts w:hint="eastAsia"/>
              </w:rPr>
              <w:t>方</w:t>
            </w:r>
          </w:p>
        </w:tc>
        <w:tc>
          <w:tcPr>
            <w:tcW w:w="1995" w:type="dxa"/>
            <w:vAlign w:val="center"/>
          </w:tcPr>
          <w:p w:rsidR="008A14B3" w:rsidRDefault="00E047D7">
            <w:pPr>
              <w:jc w:val="center"/>
            </w:pPr>
            <w:r>
              <w:rPr>
                <w:rFonts w:hint="eastAsia"/>
              </w:rPr>
              <w:t>名称（或姓名）</w:t>
            </w:r>
          </w:p>
        </w:tc>
        <w:tc>
          <w:tcPr>
            <w:tcW w:w="6615" w:type="dxa"/>
            <w:gridSpan w:val="6"/>
            <w:vAlign w:val="center"/>
          </w:tcPr>
          <w:p w:rsidR="008A14B3" w:rsidRDefault="00E047D7">
            <w:pPr>
              <w:jc w:val="center"/>
            </w:pPr>
            <w:r>
              <w:rPr>
                <w:rFonts w:hint="eastAsia"/>
              </w:rPr>
              <w:t xml:space="preserve">                                                </w:t>
            </w:r>
            <w:r>
              <w:rPr>
                <w:rFonts w:hint="eastAsia"/>
              </w:rPr>
              <w:t>（签章）</w:t>
            </w: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法人代表</w:t>
            </w:r>
          </w:p>
        </w:tc>
        <w:tc>
          <w:tcPr>
            <w:tcW w:w="2205" w:type="dxa"/>
            <w:vAlign w:val="center"/>
          </w:tcPr>
          <w:p w:rsidR="008A14B3" w:rsidRDefault="00E047D7">
            <w:pPr>
              <w:jc w:val="center"/>
            </w:pPr>
            <w:r>
              <w:rPr>
                <w:rFonts w:hint="eastAsia"/>
              </w:rPr>
              <w:t xml:space="preserve">          </w:t>
            </w:r>
            <w:r>
              <w:rPr>
                <w:rFonts w:hint="eastAsia"/>
              </w:rPr>
              <w:t>（签章）</w:t>
            </w:r>
          </w:p>
        </w:tc>
        <w:tc>
          <w:tcPr>
            <w:tcW w:w="1659" w:type="dxa"/>
            <w:gridSpan w:val="3"/>
            <w:vAlign w:val="center"/>
          </w:tcPr>
          <w:p w:rsidR="008A14B3" w:rsidRDefault="00E047D7">
            <w:pPr>
              <w:jc w:val="center"/>
            </w:pPr>
            <w:r>
              <w:rPr>
                <w:rFonts w:hint="eastAsia"/>
              </w:rPr>
              <w:t>委托代理人</w:t>
            </w:r>
          </w:p>
        </w:tc>
        <w:tc>
          <w:tcPr>
            <w:tcW w:w="2751" w:type="dxa"/>
            <w:gridSpan w:val="2"/>
            <w:vAlign w:val="center"/>
          </w:tcPr>
          <w:p w:rsidR="008A14B3" w:rsidRDefault="00E047D7">
            <w:pPr>
              <w:jc w:val="center"/>
            </w:pPr>
            <w:r>
              <w:rPr>
                <w:rFonts w:hint="eastAsia"/>
              </w:rPr>
              <w:t xml:space="preserve">            </w:t>
            </w:r>
            <w:r>
              <w:rPr>
                <w:rFonts w:hint="eastAsia"/>
              </w:rPr>
              <w:t>（签章）</w:t>
            </w: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联系人</w:t>
            </w:r>
          </w:p>
        </w:tc>
        <w:tc>
          <w:tcPr>
            <w:tcW w:w="6615" w:type="dxa"/>
            <w:gridSpan w:val="6"/>
            <w:vAlign w:val="center"/>
          </w:tcPr>
          <w:p w:rsidR="008A14B3" w:rsidRDefault="00E047D7">
            <w:pPr>
              <w:jc w:val="center"/>
            </w:pPr>
            <w:r>
              <w:rPr>
                <w:rFonts w:hint="eastAsia"/>
              </w:rPr>
              <w:t xml:space="preserve">                                                </w:t>
            </w:r>
            <w:r>
              <w:rPr>
                <w:rFonts w:hint="eastAsia"/>
              </w:rPr>
              <w:t>（签章）</w:t>
            </w:r>
          </w:p>
        </w:tc>
      </w:tr>
      <w:tr w:rsidR="008A14B3">
        <w:trPr>
          <w:cantSplit/>
          <w:trHeight w:val="666"/>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住</w:t>
            </w:r>
            <w:r>
              <w:rPr>
                <w:rFonts w:hint="eastAsia"/>
              </w:rPr>
              <w:t xml:space="preserve">  </w:t>
            </w:r>
            <w:r>
              <w:rPr>
                <w:rFonts w:hint="eastAsia"/>
              </w:rPr>
              <w:t>所</w:t>
            </w:r>
          </w:p>
          <w:p w:rsidR="008A14B3" w:rsidRDefault="00E047D7">
            <w:pPr>
              <w:jc w:val="center"/>
            </w:pPr>
            <w:r>
              <w:rPr>
                <w:rFonts w:hint="eastAsia"/>
              </w:rPr>
              <w:t>（通讯地址）</w:t>
            </w:r>
          </w:p>
        </w:tc>
        <w:tc>
          <w:tcPr>
            <w:tcW w:w="6615" w:type="dxa"/>
            <w:gridSpan w:val="6"/>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电</w:t>
            </w:r>
            <w:r>
              <w:rPr>
                <w:rFonts w:hint="eastAsia"/>
              </w:rPr>
              <w:t xml:space="preserve">  </w:t>
            </w:r>
            <w:r>
              <w:rPr>
                <w:rFonts w:hint="eastAsia"/>
              </w:rPr>
              <w:t>话</w:t>
            </w:r>
          </w:p>
        </w:tc>
        <w:tc>
          <w:tcPr>
            <w:tcW w:w="2820" w:type="dxa"/>
            <w:gridSpan w:val="2"/>
            <w:vAlign w:val="center"/>
          </w:tcPr>
          <w:p w:rsidR="008A14B3" w:rsidRDefault="008A14B3">
            <w:pPr>
              <w:jc w:val="center"/>
            </w:pPr>
          </w:p>
        </w:tc>
        <w:tc>
          <w:tcPr>
            <w:tcW w:w="1044" w:type="dxa"/>
            <w:gridSpan w:val="2"/>
            <w:vAlign w:val="center"/>
          </w:tcPr>
          <w:p w:rsidR="008A14B3" w:rsidRDefault="00E047D7">
            <w:pPr>
              <w:jc w:val="center"/>
            </w:pPr>
            <w:r>
              <w:rPr>
                <w:rFonts w:hint="eastAsia"/>
              </w:rPr>
              <w:t>电</w:t>
            </w:r>
            <w:r>
              <w:rPr>
                <w:rFonts w:hint="eastAsia"/>
              </w:rPr>
              <w:t xml:space="preserve">  </w:t>
            </w:r>
            <w:r>
              <w:rPr>
                <w:rFonts w:hint="eastAsia"/>
              </w:rPr>
              <w:t>挂</w:t>
            </w:r>
          </w:p>
        </w:tc>
        <w:tc>
          <w:tcPr>
            <w:tcW w:w="2751" w:type="dxa"/>
            <w:gridSpan w:val="2"/>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开户银行</w:t>
            </w:r>
          </w:p>
        </w:tc>
        <w:tc>
          <w:tcPr>
            <w:tcW w:w="6615" w:type="dxa"/>
            <w:gridSpan w:val="6"/>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帐</w:t>
            </w:r>
            <w:r>
              <w:rPr>
                <w:rFonts w:hint="eastAsia"/>
              </w:rPr>
              <w:t xml:space="preserve">  </w:t>
            </w:r>
            <w:r>
              <w:rPr>
                <w:rFonts w:hint="eastAsia"/>
              </w:rPr>
              <w:t>号</w:t>
            </w:r>
          </w:p>
        </w:tc>
        <w:tc>
          <w:tcPr>
            <w:tcW w:w="2835" w:type="dxa"/>
            <w:gridSpan w:val="3"/>
            <w:vAlign w:val="center"/>
          </w:tcPr>
          <w:p w:rsidR="008A14B3" w:rsidRDefault="008A14B3">
            <w:pPr>
              <w:jc w:val="center"/>
            </w:pPr>
          </w:p>
        </w:tc>
        <w:tc>
          <w:tcPr>
            <w:tcW w:w="1365" w:type="dxa"/>
            <w:gridSpan w:val="2"/>
            <w:vAlign w:val="center"/>
          </w:tcPr>
          <w:p w:rsidR="008A14B3" w:rsidRDefault="00E047D7">
            <w:pPr>
              <w:jc w:val="center"/>
            </w:pPr>
            <w:r>
              <w:rPr>
                <w:rFonts w:hint="eastAsia"/>
              </w:rPr>
              <w:t>邮政编码</w:t>
            </w:r>
          </w:p>
        </w:tc>
        <w:tc>
          <w:tcPr>
            <w:tcW w:w="2415" w:type="dxa"/>
            <w:vAlign w:val="center"/>
          </w:tcPr>
          <w:p w:rsidR="008A14B3" w:rsidRDefault="008A14B3">
            <w:pPr>
              <w:jc w:val="center"/>
            </w:pPr>
          </w:p>
        </w:tc>
      </w:tr>
      <w:tr w:rsidR="008A14B3">
        <w:trPr>
          <w:cantSplit/>
          <w:trHeight w:val="730"/>
          <w:jc w:val="center"/>
        </w:trPr>
        <w:tc>
          <w:tcPr>
            <w:tcW w:w="633" w:type="dxa"/>
            <w:vMerge w:val="restart"/>
            <w:vAlign w:val="center"/>
          </w:tcPr>
          <w:p w:rsidR="008A14B3" w:rsidRDefault="00E047D7">
            <w:pPr>
              <w:jc w:val="center"/>
            </w:pPr>
            <w:r>
              <w:rPr>
                <w:rFonts w:hint="eastAsia"/>
              </w:rPr>
              <w:t>中</w:t>
            </w:r>
          </w:p>
          <w:p w:rsidR="008A14B3" w:rsidRDefault="008A14B3">
            <w:pPr>
              <w:jc w:val="center"/>
            </w:pPr>
          </w:p>
          <w:p w:rsidR="008A14B3" w:rsidRDefault="00E047D7">
            <w:pPr>
              <w:jc w:val="center"/>
            </w:pPr>
            <w:proofErr w:type="gramStart"/>
            <w:r>
              <w:rPr>
                <w:rFonts w:hint="eastAsia"/>
              </w:rPr>
              <w:t>介</w:t>
            </w:r>
            <w:proofErr w:type="gramEnd"/>
          </w:p>
          <w:p w:rsidR="008A14B3" w:rsidRDefault="008A14B3">
            <w:pPr>
              <w:jc w:val="center"/>
            </w:pPr>
          </w:p>
          <w:p w:rsidR="008A14B3" w:rsidRDefault="00E047D7">
            <w:pPr>
              <w:jc w:val="center"/>
            </w:pPr>
            <w:r>
              <w:rPr>
                <w:rFonts w:hint="eastAsia"/>
              </w:rPr>
              <w:t>方</w:t>
            </w:r>
          </w:p>
        </w:tc>
        <w:tc>
          <w:tcPr>
            <w:tcW w:w="1995" w:type="dxa"/>
            <w:vAlign w:val="center"/>
          </w:tcPr>
          <w:p w:rsidR="008A14B3" w:rsidRDefault="00E047D7">
            <w:pPr>
              <w:jc w:val="center"/>
            </w:pPr>
            <w:r>
              <w:rPr>
                <w:rFonts w:hint="eastAsia"/>
              </w:rPr>
              <w:t>单位名称</w:t>
            </w:r>
          </w:p>
        </w:tc>
        <w:tc>
          <w:tcPr>
            <w:tcW w:w="6615" w:type="dxa"/>
            <w:gridSpan w:val="6"/>
            <w:vAlign w:val="center"/>
          </w:tcPr>
          <w:p w:rsidR="008A14B3" w:rsidRDefault="00E047D7">
            <w:pPr>
              <w:jc w:val="center"/>
            </w:pPr>
            <w:r>
              <w:rPr>
                <w:rFonts w:hint="eastAsia"/>
              </w:rPr>
              <w:t xml:space="preserve">                                </w:t>
            </w:r>
            <w:r>
              <w:rPr>
                <w:rFonts w:hint="eastAsia"/>
              </w:rPr>
              <w:t>（公章）</w:t>
            </w:r>
          </w:p>
          <w:p w:rsidR="008A14B3" w:rsidRDefault="00E047D7">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法人代表</w:t>
            </w:r>
          </w:p>
        </w:tc>
        <w:tc>
          <w:tcPr>
            <w:tcW w:w="2205" w:type="dxa"/>
            <w:vAlign w:val="center"/>
          </w:tcPr>
          <w:p w:rsidR="008A14B3" w:rsidRDefault="00E047D7">
            <w:pPr>
              <w:jc w:val="center"/>
            </w:pPr>
            <w:r>
              <w:rPr>
                <w:rFonts w:hint="eastAsia"/>
              </w:rPr>
              <w:t xml:space="preserve">          </w:t>
            </w:r>
            <w:r>
              <w:rPr>
                <w:rFonts w:hint="eastAsia"/>
              </w:rPr>
              <w:t>（签章）</w:t>
            </w:r>
          </w:p>
        </w:tc>
        <w:tc>
          <w:tcPr>
            <w:tcW w:w="1659" w:type="dxa"/>
            <w:gridSpan w:val="3"/>
            <w:vAlign w:val="center"/>
          </w:tcPr>
          <w:p w:rsidR="008A14B3" w:rsidRDefault="00E047D7">
            <w:pPr>
              <w:jc w:val="center"/>
            </w:pPr>
            <w:r>
              <w:rPr>
                <w:rFonts w:hint="eastAsia"/>
              </w:rPr>
              <w:t>委托代理人</w:t>
            </w:r>
          </w:p>
        </w:tc>
        <w:tc>
          <w:tcPr>
            <w:tcW w:w="2751" w:type="dxa"/>
            <w:gridSpan w:val="2"/>
            <w:vAlign w:val="center"/>
          </w:tcPr>
          <w:p w:rsidR="008A14B3" w:rsidRDefault="00E047D7">
            <w:pPr>
              <w:jc w:val="center"/>
            </w:pPr>
            <w:r>
              <w:rPr>
                <w:rFonts w:hint="eastAsia"/>
              </w:rPr>
              <w:t xml:space="preserve">            </w:t>
            </w:r>
            <w:r>
              <w:rPr>
                <w:rFonts w:hint="eastAsia"/>
              </w:rPr>
              <w:t>（签章）</w:t>
            </w: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联系人</w:t>
            </w:r>
          </w:p>
        </w:tc>
        <w:tc>
          <w:tcPr>
            <w:tcW w:w="6615" w:type="dxa"/>
            <w:gridSpan w:val="6"/>
            <w:vAlign w:val="center"/>
          </w:tcPr>
          <w:p w:rsidR="008A14B3" w:rsidRDefault="00E047D7">
            <w:pPr>
              <w:jc w:val="center"/>
            </w:pPr>
            <w:r>
              <w:rPr>
                <w:rFonts w:hint="eastAsia"/>
              </w:rPr>
              <w:t xml:space="preserve">                                                </w:t>
            </w:r>
            <w:r>
              <w:rPr>
                <w:rFonts w:hint="eastAsia"/>
              </w:rPr>
              <w:t>（签章）</w:t>
            </w:r>
          </w:p>
        </w:tc>
      </w:tr>
      <w:tr w:rsidR="008A14B3">
        <w:trPr>
          <w:cantSplit/>
          <w:trHeight w:val="64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住</w:t>
            </w:r>
            <w:r>
              <w:rPr>
                <w:rFonts w:hint="eastAsia"/>
              </w:rPr>
              <w:t xml:space="preserve">  </w:t>
            </w:r>
            <w:r>
              <w:rPr>
                <w:rFonts w:hint="eastAsia"/>
              </w:rPr>
              <w:t>所</w:t>
            </w:r>
          </w:p>
          <w:p w:rsidR="008A14B3" w:rsidRDefault="00E047D7">
            <w:pPr>
              <w:jc w:val="center"/>
            </w:pPr>
            <w:r>
              <w:rPr>
                <w:rFonts w:hint="eastAsia"/>
              </w:rPr>
              <w:t>（通讯地址）</w:t>
            </w:r>
          </w:p>
        </w:tc>
        <w:tc>
          <w:tcPr>
            <w:tcW w:w="6615" w:type="dxa"/>
            <w:gridSpan w:val="6"/>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电</w:t>
            </w:r>
            <w:r>
              <w:rPr>
                <w:rFonts w:hint="eastAsia"/>
              </w:rPr>
              <w:t xml:space="preserve">  </w:t>
            </w:r>
            <w:r>
              <w:rPr>
                <w:rFonts w:hint="eastAsia"/>
              </w:rPr>
              <w:t>话</w:t>
            </w:r>
          </w:p>
        </w:tc>
        <w:tc>
          <w:tcPr>
            <w:tcW w:w="2835" w:type="dxa"/>
            <w:gridSpan w:val="3"/>
            <w:vAlign w:val="center"/>
          </w:tcPr>
          <w:p w:rsidR="008A14B3" w:rsidRDefault="008A14B3">
            <w:pPr>
              <w:jc w:val="center"/>
            </w:pPr>
          </w:p>
        </w:tc>
        <w:tc>
          <w:tcPr>
            <w:tcW w:w="1029" w:type="dxa"/>
            <w:vAlign w:val="center"/>
          </w:tcPr>
          <w:p w:rsidR="008A14B3" w:rsidRDefault="00E047D7">
            <w:pPr>
              <w:jc w:val="center"/>
            </w:pPr>
            <w:r>
              <w:rPr>
                <w:rFonts w:hint="eastAsia"/>
              </w:rPr>
              <w:t>电</w:t>
            </w:r>
            <w:r>
              <w:rPr>
                <w:rFonts w:hint="eastAsia"/>
              </w:rPr>
              <w:t xml:space="preserve">  </w:t>
            </w:r>
            <w:r>
              <w:rPr>
                <w:rFonts w:hint="eastAsia"/>
              </w:rPr>
              <w:t>挂</w:t>
            </w:r>
          </w:p>
        </w:tc>
        <w:tc>
          <w:tcPr>
            <w:tcW w:w="2751" w:type="dxa"/>
            <w:gridSpan w:val="2"/>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开户银行</w:t>
            </w:r>
          </w:p>
        </w:tc>
        <w:tc>
          <w:tcPr>
            <w:tcW w:w="6615" w:type="dxa"/>
            <w:gridSpan w:val="6"/>
            <w:vAlign w:val="center"/>
          </w:tcPr>
          <w:p w:rsidR="008A14B3" w:rsidRDefault="008A14B3">
            <w:pPr>
              <w:jc w:val="center"/>
            </w:pPr>
          </w:p>
        </w:tc>
      </w:tr>
      <w:tr w:rsidR="008A14B3">
        <w:trPr>
          <w:cantSplit/>
          <w:trHeight w:val="560"/>
          <w:jc w:val="center"/>
        </w:trPr>
        <w:tc>
          <w:tcPr>
            <w:tcW w:w="633" w:type="dxa"/>
            <w:vMerge/>
            <w:vAlign w:val="center"/>
          </w:tcPr>
          <w:p w:rsidR="008A14B3" w:rsidRDefault="008A14B3">
            <w:pPr>
              <w:jc w:val="center"/>
            </w:pPr>
          </w:p>
        </w:tc>
        <w:tc>
          <w:tcPr>
            <w:tcW w:w="1995" w:type="dxa"/>
            <w:vAlign w:val="center"/>
          </w:tcPr>
          <w:p w:rsidR="008A14B3" w:rsidRDefault="00E047D7">
            <w:pPr>
              <w:jc w:val="center"/>
            </w:pPr>
            <w:r>
              <w:rPr>
                <w:rFonts w:hint="eastAsia"/>
              </w:rPr>
              <w:t>帐</w:t>
            </w:r>
            <w:r>
              <w:rPr>
                <w:rFonts w:hint="eastAsia"/>
              </w:rPr>
              <w:t xml:space="preserve">  </w:t>
            </w:r>
            <w:r>
              <w:rPr>
                <w:rFonts w:hint="eastAsia"/>
              </w:rPr>
              <w:t>号</w:t>
            </w:r>
          </w:p>
        </w:tc>
        <w:tc>
          <w:tcPr>
            <w:tcW w:w="2835" w:type="dxa"/>
            <w:gridSpan w:val="3"/>
            <w:vAlign w:val="center"/>
          </w:tcPr>
          <w:p w:rsidR="008A14B3" w:rsidRDefault="008A14B3">
            <w:pPr>
              <w:jc w:val="center"/>
            </w:pPr>
          </w:p>
        </w:tc>
        <w:tc>
          <w:tcPr>
            <w:tcW w:w="1365" w:type="dxa"/>
            <w:gridSpan w:val="2"/>
            <w:vAlign w:val="center"/>
          </w:tcPr>
          <w:p w:rsidR="008A14B3" w:rsidRDefault="00E047D7">
            <w:pPr>
              <w:jc w:val="center"/>
            </w:pPr>
            <w:r>
              <w:rPr>
                <w:rFonts w:hint="eastAsia"/>
              </w:rPr>
              <w:t>邮政编码</w:t>
            </w:r>
          </w:p>
        </w:tc>
        <w:tc>
          <w:tcPr>
            <w:tcW w:w="2415" w:type="dxa"/>
            <w:vAlign w:val="center"/>
          </w:tcPr>
          <w:p w:rsidR="008A14B3" w:rsidRDefault="008A14B3">
            <w:pPr>
              <w:jc w:val="center"/>
            </w:pPr>
          </w:p>
        </w:tc>
      </w:tr>
    </w:tbl>
    <w:p w:rsidR="008A14B3" w:rsidRDefault="008A14B3">
      <w:pPr>
        <w:spacing w:line="360" w:lineRule="auto"/>
        <w:jc w:val="center"/>
        <w:rPr>
          <w:sz w:val="30"/>
        </w:rPr>
      </w:pPr>
    </w:p>
    <w:p w:rsidR="008A14B3" w:rsidRDefault="008A14B3">
      <w:pPr>
        <w:spacing w:line="360" w:lineRule="auto"/>
        <w:jc w:val="center"/>
        <w:rPr>
          <w:sz w:val="30"/>
        </w:rPr>
      </w:pPr>
    </w:p>
    <w:p w:rsidR="008A14B3" w:rsidRDefault="00E047D7">
      <w:pPr>
        <w:spacing w:line="360" w:lineRule="auto"/>
        <w:jc w:val="center"/>
        <w:rPr>
          <w:sz w:val="30"/>
        </w:rPr>
      </w:pPr>
      <w:r>
        <w:rPr>
          <w:rFonts w:hint="eastAsia"/>
          <w:sz w:val="30"/>
        </w:rPr>
        <w:lastRenderedPageBreak/>
        <w:t xml:space="preserve">  </w:t>
      </w:r>
    </w:p>
    <w:p w:rsidR="008A14B3" w:rsidRDefault="008A14B3">
      <w:pPr>
        <w:spacing w:line="360" w:lineRule="auto"/>
        <w:rPr>
          <w:rFonts w:eastAsia="黑体"/>
          <w:sz w:val="30"/>
          <w:u w:val="single"/>
        </w:rPr>
        <w:sectPr w:rsidR="008A14B3">
          <w:pgSz w:w="11906" w:h="16838" w:code="9"/>
          <w:pgMar w:top="1440" w:right="1406" w:bottom="1440" w:left="1470" w:header="851" w:footer="992" w:gutter="0"/>
          <w:cols w:space="425"/>
          <w:docGrid w:linePitch="312"/>
        </w:sectPr>
      </w:pPr>
    </w:p>
    <w:p w:rsidR="008A14B3" w:rsidRDefault="00E047D7">
      <w:pPr>
        <w:spacing w:line="360" w:lineRule="auto"/>
        <w:rPr>
          <w:rFonts w:eastAsia="黑体"/>
          <w:sz w:val="30"/>
          <w:u w:val="single"/>
        </w:rPr>
      </w:pPr>
      <w:r>
        <w:rPr>
          <w:rFonts w:eastAsia="黑体" w:hint="eastAsia"/>
          <w:sz w:val="30"/>
          <w:u w:val="single"/>
        </w:rPr>
        <w:lastRenderedPageBreak/>
        <w:t>附件一</w:t>
      </w:r>
      <w:r>
        <w:rPr>
          <w:rFonts w:eastAsia="黑体" w:hint="eastAsia"/>
          <w:sz w:val="30"/>
          <w:u w:val="single"/>
        </w:rPr>
        <w:t xml:space="preserve"> </w:t>
      </w:r>
      <w:r>
        <w:rPr>
          <w:rFonts w:eastAsia="黑体" w:hint="eastAsia"/>
          <w:sz w:val="30"/>
          <w:u w:val="single"/>
        </w:rPr>
        <w:t>补充名词和术语</w:t>
      </w:r>
    </w:p>
    <w:p w:rsidR="008A14B3" w:rsidRDefault="008A14B3">
      <w:pPr>
        <w:spacing w:line="360" w:lineRule="auto"/>
        <w:rPr>
          <w:rFonts w:eastAsia="黑体"/>
          <w:sz w:val="30"/>
          <w:u w:val="single"/>
        </w:rPr>
      </w:pPr>
    </w:p>
    <w:p w:rsidR="008A14B3" w:rsidRDefault="008A14B3">
      <w:pPr>
        <w:spacing w:line="360" w:lineRule="auto"/>
        <w:rPr>
          <w:rFonts w:eastAsia="黑体"/>
          <w:sz w:val="30"/>
          <w:u w:val="single"/>
        </w:rPr>
        <w:sectPr w:rsidR="008A14B3">
          <w:pgSz w:w="11906" w:h="16838" w:code="9"/>
          <w:pgMar w:top="1440" w:right="1406" w:bottom="1440" w:left="1470" w:header="851" w:footer="992" w:gutter="0"/>
          <w:cols w:space="425"/>
          <w:docGrid w:linePitch="312"/>
        </w:sectPr>
      </w:pPr>
    </w:p>
    <w:p w:rsidR="008A14B3" w:rsidRDefault="00E047D7">
      <w:pPr>
        <w:spacing w:line="360" w:lineRule="auto"/>
        <w:rPr>
          <w:rFonts w:eastAsia="黑体"/>
          <w:sz w:val="30"/>
          <w:u w:val="single"/>
        </w:rPr>
      </w:pPr>
      <w:r>
        <w:rPr>
          <w:rFonts w:eastAsia="黑体" w:hint="eastAsia"/>
          <w:sz w:val="30"/>
          <w:u w:val="single"/>
        </w:rPr>
        <w:lastRenderedPageBreak/>
        <w:t>附件二</w:t>
      </w:r>
      <w:r>
        <w:rPr>
          <w:rFonts w:eastAsia="黑体" w:hint="eastAsia"/>
          <w:sz w:val="30"/>
          <w:u w:val="single"/>
        </w:rPr>
        <w:t xml:space="preserve"> </w:t>
      </w:r>
      <w:r>
        <w:rPr>
          <w:rFonts w:eastAsia="黑体" w:hint="eastAsia"/>
          <w:sz w:val="30"/>
          <w:u w:val="single"/>
        </w:rPr>
        <w:t>标的专利清单</w:t>
      </w:r>
    </w:p>
    <w:p w:rsidR="008A14B3" w:rsidRDefault="008A14B3">
      <w:pPr>
        <w:spacing w:line="360" w:lineRule="auto"/>
        <w:rPr>
          <w:rFonts w:eastAsia="黑体"/>
          <w:sz w:val="30"/>
          <w:u w:val="single"/>
        </w:rPr>
      </w:pPr>
    </w:p>
    <w:tbl>
      <w:tblPr>
        <w:tblStyle w:val="1"/>
        <w:tblW w:w="9067" w:type="dxa"/>
        <w:tblLook w:val="04A0"/>
      </w:tblPr>
      <w:tblGrid>
        <w:gridCol w:w="1838"/>
        <w:gridCol w:w="1701"/>
        <w:gridCol w:w="1134"/>
        <w:gridCol w:w="1134"/>
        <w:gridCol w:w="1276"/>
        <w:gridCol w:w="1134"/>
        <w:gridCol w:w="850"/>
      </w:tblGrid>
      <w:tr w:rsidR="008A14B3">
        <w:trPr>
          <w:tblHeader/>
        </w:trPr>
        <w:tc>
          <w:tcPr>
            <w:tcW w:w="1838" w:type="dxa"/>
            <w:shd w:val="clear" w:color="auto" w:fill="D9D9D9"/>
            <w:vAlign w:val="center"/>
          </w:tcPr>
          <w:p w:rsidR="008A14B3" w:rsidRDefault="00E047D7">
            <w:pPr>
              <w:widowControl/>
              <w:adjustRightInd w:val="0"/>
              <w:snapToGrid w:val="0"/>
              <w:spacing w:line="276" w:lineRule="auto"/>
              <w:jc w:val="center"/>
              <w:rPr>
                <w:rFonts w:ascii="宋体" w:hAnsi="宋体"/>
                <w:b/>
                <w:sz w:val="20"/>
                <w:szCs w:val="28"/>
              </w:rPr>
            </w:pPr>
            <w:r>
              <w:rPr>
                <w:rFonts w:ascii="宋体" w:hAnsi="宋体" w:hint="eastAsia"/>
                <w:b/>
                <w:sz w:val="20"/>
                <w:szCs w:val="28"/>
              </w:rPr>
              <w:t>专利</w:t>
            </w:r>
            <w:r>
              <w:rPr>
                <w:rFonts w:ascii="宋体" w:hAnsi="宋体"/>
                <w:b/>
                <w:sz w:val="20"/>
                <w:szCs w:val="28"/>
              </w:rPr>
              <w:t>名称</w:t>
            </w:r>
          </w:p>
        </w:tc>
        <w:tc>
          <w:tcPr>
            <w:tcW w:w="1701" w:type="dxa"/>
            <w:shd w:val="clear" w:color="auto" w:fill="D9D9D9"/>
            <w:vAlign w:val="center"/>
          </w:tcPr>
          <w:p w:rsidR="008A14B3" w:rsidRDefault="0025482B">
            <w:pPr>
              <w:widowControl/>
              <w:adjustRightInd w:val="0"/>
              <w:snapToGrid w:val="0"/>
              <w:spacing w:line="276" w:lineRule="auto"/>
              <w:jc w:val="center"/>
              <w:rPr>
                <w:rFonts w:ascii="宋体" w:hAnsi="宋体"/>
                <w:b/>
                <w:sz w:val="20"/>
                <w:szCs w:val="28"/>
              </w:rPr>
            </w:pPr>
            <w:r>
              <w:rPr>
                <w:rFonts w:ascii="宋体" w:hAnsi="宋体" w:hint="eastAsia"/>
                <w:b/>
                <w:sz w:val="20"/>
                <w:szCs w:val="28"/>
              </w:rPr>
              <w:t>专利</w:t>
            </w:r>
            <w:r w:rsidR="00E047D7">
              <w:rPr>
                <w:rFonts w:ascii="宋体" w:hAnsi="宋体" w:hint="eastAsia"/>
                <w:b/>
                <w:sz w:val="20"/>
                <w:szCs w:val="28"/>
              </w:rPr>
              <w:t>申请</w:t>
            </w:r>
            <w:r w:rsidR="00E047D7">
              <w:rPr>
                <w:rFonts w:ascii="宋体" w:hAnsi="宋体"/>
                <w:b/>
                <w:sz w:val="20"/>
                <w:szCs w:val="28"/>
              </w:rPr>
              <w:t>号</w:t>
            </w:r>
          </w:p>
        </w:tc>
        <w:tc>
          <w:tcPr>
            <w:tcW w:w="1134" w:type="dxa"/>
            <w:shd w:val="clear" w:color="auto" w:fill="D9D9D9"/>
            <w:vAlign w:val="center"/>
          </w:tcPr>
          <w:p w:rsidR="008A14B3" w:rsidRDefault="00E047D7">
            <w:pPr>
              <w:widowControl/>
              <w:adjustRightInd w:val="0"/>
              <w:snapToGrid w:val="0"/>
              <w:spacing w:line="276" w:lineRule="auto"/>
              <w:jc w:val="center"/>
              <w:rPr>
                <w:rFonts w:ascii="宋体" w:hAnsi="宋体"/>
                <w:b/>
                <w:sz w:val="20"/>
                <w:szCs w:val="28"/>
              </w:rPr>
            </w:pPr>
            <w:r>
              <w:rPr>
                <w:rFonts w:ascii="宋体" w:hAnsi="宋体" w:hint="eastAsia"/>
                <w:b/>
                <w:sz w:val="20"/>
                <w:szCs w:val="28"/>
              </w:rPr>
              <w:t>申请日</w:t>
            </w:r>
          </w:p>
        </w:tc>
        <w:tc>
          <w:tcPr>
            <w:tcW w:w="1134" w:type="dxa"/>
            <w:shd w:val="clear" w:color="auto" w:fill="D9D9D9"/>
            <w:vAlign w:val="center"/>
          </w:tcPr>
          <w:p w:rsidR="008A14B3" w:rsidRDefault="00E047D7">
            <w:pPr>
              <w:widowControl/>
              <w:adjustRightInd w:val="0"/>
              <w:snapToGrid w:val="0"/>
              <w:spacing w:line="276" w:lineRule="auto"/>
              <w:jc w:val="center"/>
              <w:rPr>
                <w:rFonts w:ascii="宋体" w:hAnsi="宋体"/>
                <w:b/>
                <w:sz w:val="20"/>
                <w:szCs w:val="28"/>
              </w:rPr>
            </w:pPr>
            <w:r>
              <w:rPr>
                <w:rFonts w:ascii="宋体" w:hAnsi="宋体" w:hint="eastAsia"/>
                <w:b/>
                <w:sz w:val="20"/>
                <w:szCs w:val="28"/>
              </w:rPr>
              <w:t>授权</w:t>
            </w:r>
            <w:r>
              <w:rPr>
                <w:rFonts w:ascii="宋体" w:hAnsi="宋体"/>
                <w:b/>
                <w:sz w:val="20"/>
                <w:szCs w:val="28"/>
              </w:rPr>
              <w:t>日</w:t>
            </w:r>
          </w:p>
        </w:tc>
        <w:tc>
          <w:tcPr>
            <w:tcW w:w="1276" w:type="dxa"/>
            <w:shd w:val="clear" w:color="auto" w:fill="D9D9D9"/>
            <w:vAlign w:val="center"/>
          </w:tcPr>
          <w:p w:rsidR="008A14B3" w:rsidRDefault="00E047D7">
            <w:pPr>
              <w:widowControl/>
              <w:adjustRightInd w:val="0"/>
              <w:snapToGrid w:val="0"/>
              <w:spacing w:line="276" w:lineRule="auto"/>
              <w:jc w:val="center"/>
              <w:rPr>
                <w:rFonts w:ascii="宋体" w:hAnsi="宋体"/>
                <w:b/>
                <w:sz w:val="20"/>
                <w:szCs w:val="28"/>
              </w:rPr>
            </w:pPr>
            <w:r>
              <w:rPr>
                <w:rFonts w:ascii="宋体" w:hAnsi="宋体"/>
                <w:b/>
                <w:sz w:val="20"/>
                <w:szCs w:val="28"/>
              </w:rPr>
              <w:t>权利人</w:t>
            </w:r>
          </w:p>
        </w:tc>
        <w:tc>
          <w:tcPr>
            <w:tcW w:w="1134" w:type="dxa"/>
            <w:shd w:val="clear" w:color="auto" w:fill="D9D9D9"/>
            <w:vAlign w:val="center"/>
          </w:tcPr>
          <w:p w:rsidR="008A14B3" w:rsidRDefault="00E047D7">
            <w:pPr>
              <w:widowControl/>
              <w:adjustRightInd w:val="0"/>
              <w:snapToGrid w:val="0"/>
              <w:spacing w:line="276" w:lineRule="auto"/>
              <w:jc w:val="center"/>
              <w:rPr>
                <w:rFonts w:ascii="宋体" w:hAnsi="宋体"/>
                <w:b/>
                <w:sz w:val="20"/>
                <w:szCs w:val="28"/>
              </w:rPr>
            </w:pPr>
            <w:r>
              <w:rPr>
                <w:rFonts w:ascii="宋体" w:hAnsi="宋体"/>
                <w:b/>
                <w:sz w:val="20"/>
                <w:szCs w:val="28"/>
              </w:rPr>
              <w:t>专利类型</w:t>
            </w:r>
          </w:p>
        </w:tc>
        <w:tc>
          <w:tcPr>
            <w:tcW w:w="850" w:type="dxa"/>
            <w:shd w:val="clear" w:color="auto" w:fill="D9D9D9"/>
            <w:vAlign w:val="center"/>
          </w:tcPr>
          <w:p w:rsidR="008A14B3" w:rsidRDefault="00E047D7">
            <w:pPr>
              <w:widowControl/>
              <w:adjustRightInd w:val="0"/>
              <w:snapToGrid w:val="0"/>
              <w:spacing w:line="276" w:lineRule="auto"/>
              <w:jc w:val="center"/>
              <w:rPr>
                <w:rFonts w:ascii="宋体" w:hAnsi="宋体"/>
                <w:b/>
                <w:sz w:val="20"/>
                <w:szCs w:val="28"/>
              </w:rPr>
            </w:pPr>
            <w:r>
              <w:rPr>
                <w:rFonts w:ascii="宋体" w:hAnsi="宋体"/>
                <w:b/>
                <w:sz w:val="20"/>
                <w:szCs w:val="28"/>
              </w:rPr>
              <w:t>当前法律状态</w:t>
            </w:r>
          </w:p>
        </w:tc>
      </w:tr>
      <w:tr w:rsidR="008A14B3">
        <w:tc>
          <w:tcPr>
            <w:tcW w:w="1838" w:type="dxa"/>
          </w:tcPr>
          <w:p w:rsidR="008A14B3" w:rsidRDefault="008A14B3">
            <w:pPr>
              <w:widowControl/>
              <w:adjustRightInd w:val="0"/>
              <w:snapToGrid w:val="0"/>
              <w:spacing w:line="276" w:lineRule="auto"/>
              <w:rPr>
                <w:rFonts w:ascii="宋体" w:hAnsi="宋体"/>
                <w:sz w:val="20"/>
                <w:szCs w:val="28"/>
              </w:rPr>
            </w:pPr>
          </w:p>
        </w:tc>
        <w:tc>
          <w:tcPr>
            <w:tcW w:w="1701"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276"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850" w:type="dxa"/>
          </w:tcPr>
          <w:p w:rsidR="008A14B3" w:rsidRDefault="008A14B3">
            <w:pPr>
              <w:widowControl/>
              <w:adjustRightInd w:val="0"/>
              <w:snapToGrid w:val="0"/>
              <w:spacing w:line="276" w:lineRule="auto"/>
              <w:rPr>
                <w:rFonts w:ascii="宋体" w:hAnsi="宋体"/>
                <w:sz w:val="20"/>
                <w:szCs w:val="28"/>
              </w:rPr>
            </w:pPr>
          </w:p>
        </w:tc>
      </w:tr>
      <w:tr w:rsidR="008A14B3">
        <w:tc>
          <w:tcPr>
            <w:tcW w:w="1838" w:type="dxa"/>
          </w:tcPr>
          <w:p w:rsidR="008A14B3" w:rsidRDefault="008A14B3">
            <w:pPr>
              <w:widowControl/>
              <w:adjustRightInd w:val="0"/>
              <w:snapToGrid w:val="0"/>
              <w:spacing w:line="276" w:lineRule="auto"/>
              <w:rPr>
                <w:rFonts w:ascii="宋体" w:hAnsi="宋体"/>
                <w:sz w:val="20"/>
                <w:szCs w:val="28"/>
              </w:rPr>
            </w:pPr>
          </w:p>
        </w:tc>
        <w:tc>
          <w:tcPr>
            <w:tcW w:w="1701"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276"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850" w:type="dxa"/>
          </w:tcPr>
          <w:p w:rsidR="008A14B3" w:rsidRDefault="008A14B3">
            <w:pPr>
              <w:widowControl/>
              <w:adjustRightInd w:val="0"/>
              <w:snapToGrid w:val="0"/>
              <w:spacing w:line="276" w:lineRule="auto"/>
              <w:rPr>
                <w:rFonts w:ascii="宋体" w:hAnsi="宋体"/>
                <w:sz w:val="20"/>
                <w:szCs w:val="28"/>
              </w:rPr>
            </w:pPr>
          </w:p>
        </w:tc>
      </w:tr>
      <w:tr w:rsidR="008A14B3">
        <w:tc>
          <w:tcPr>
            <w:tcW w:w="1838" w:type="dxa"/>
          </w:tcPr>
          <w:p w:rsidR="008A14B3" w:rsidRDefault="008A14B3">
            <w:pPr>
              <w:widowControl/>
              <w:adjustRightInd w:val="0"/>
              <w:snapToGrid w:val="0"/>
              <w:spacing w:line="276" w:lineRule="auto"/>
              <w:rPr>
                <w:rFonts w:ascii="宋体" w:hAnsi="宋体"/>
                <w:sz w:val="20"/>
                <w:szCs w:val="28"/>
              </w:rPr>
            </w:pPr>
          </w:p>
        </w:tc>
        <w:tc>
          <w:tcPr>
            <w:tcW w:w="1701"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276"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850" w:type="dxa"/>
          </w:tcPr>
          <w:p w:rsidR="008A14B3" w:rsidRDefault="008A14B3">
            <w:pPr>
              <w:widowControl/>
              <w:adjustRightInd w:val="0"/>
              <w:snapToGrid w:val="0"/>
              <w:spacing w:line="276" w:lineRule="auto"/>
              <w:rPr>
                <w:rFonts w:ascii="宋体" w:hAnsi="宋体"/>
                <w:sz w:val="20"/>
                <w:szCs w:val="28"/>
              </w:rPr>
            </w:pPr>
          </w:p>
        </w:tc>
      </w:tr>
      <w:tr w:rsidR="008A14B3">
        <w:tc>
          <w:tcPr>
            <w:tcW w:w="1838" w:type="dxa"/>
          </w:tcPr>
          <w:p w:rsidR="008A14B3" w:rsidRDefault="008A14B3">
            <w:pPr>
              <w:widowControl/>
              <w:adjustRightInd w:val="0"/>
              <w:snapToGrid w:val="0"/>
              <w:spacing w:line="276" w:lineRule="auto"/>
              <w:rPr>
                <w:rFonts w:ascii="宋体" w:hAnsi="宋体"/>
                <w:sz w:val="20"/>
                <w:szCs w:val="28"/>
              </w:rPr>
            </w:pPr>
          </w:p>
          <w:p w:rsidR="008A14B3" w:rsidRDefault="008A14B3">
            <w:pPr>
              <w:widowControl/>
              <w:adjustRightInd w:val="0"/>
              <w:snapToGrid w:val="0"/>
              <w:spacing w:line="276" w:lineRule="auto"/>
              <w:rPr>
                <w:rFonts w:ascii="宋体" w:hAnsi="宋体"/>
                <w:sz w:val="20"/>
                <w:szCs w:val="28"/>
              </w:rPr>
            </w:pPr>
          </w:p>
        </w:tc>
        <w:tc>
          <w:tcPr>
            <w:tcW w:w="1701"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1276" w:type="dxa"/>
          </w:tcPr>
          <w:p w:rsidR="008A14B3" w:rsidRDefault="008A14B3">
            <w:pPr>
              <w:widowControl/>
              <w:adjustRightInd w:val="0"/>
              <w:snapToGrid w:val="0"/>
              <w:spacing w:line="276" w:lineRule="auto"/>
              <w:rPr>
                <w:rFonts w:ascii="宋体" w:hAnsi="宋体"/>
                <w:sz w:val="20"/>
                <w:szCs w:val="28"/>
              </w:rPr>
            </w:pPr>
          </w:p>
        </w:tc>
        <w:tc>
          <w:tcPr>
            <w:tcW w:w="1134" w:type="dxa"/>
          </w:tcPr>
          <w:p w:rsidR="008A14B3" w:rsidRDefault="008A14B3">
            <w:pPr>
              <w:widowControl/>
              <w:adjustRightInd w:val="0"/>
              <w:snapToGrid w:val="0"/>
              <w:spacing w:line="276" w:lineRule="auto"/>
              <w:rPr>
                <w:rFonts w:ascii="宋体" w:hAnsi="宋体"/>
                <w:sz w:val="20"/>
                <w:szCs w:val="28"/>
              </w:rPr>
            </w:pPr>
          </w:p>
        </w:tc>
        <w:tc>
          <w:tcPr>
            <w:tcW w:w="850" w:type="dxa"/>
          </w:tcPr>
          <w:p w:rsidR="008A14B3" w:rsidRDefault="008A14B3">
            <w:pPr>
              <w:widowControl/>
              <w:adjustRightInd w:val="0"/>
              <w:snapToGrid w:val="0"/>
              <w:spacing w:line="276" w:lineRule="auto"/>
              <w:rPr>
                <w:rFonts w:ascii="宋体" w:hAnsi="宋体"/>
                <w:sz w:val="20"/>
                <w:szCs w:val="28"/>
              </w:rPr>
            </w:pPr>
          </w:p>
        </w:tc>
      </w:tr>
    </w:tbl>
    <w:p w:rsidR="008A14B3" w:rsidRDefault="008A14B3">
      <w:pPr>
        <w:spacing w:line="360" w:lineRule="auto"/>
        <w:rPr>
          <w:rFonts w:eastAsia="黑体"/>
          <w:sz w:val="30"/>
          <w:u w:val="single"/>
        </w:rPr>
      </w:pPr>
    </w:p>
    <w:p w:rsidR="008A14B3" w:rsidRDefault="008A14B3">
      <w:pPr>
        <w:spacing w:line="360" w:lineRule="auto"/>
        <w:rPr>
          <w:rFonts w:eastAsia="黑体"/>
          <w:sz w:val="30"/>
          <w:u w:val="single"/>
        </w:rPr>
      </w:pPr>
    </w:p>
    <w:p w:rsidR="008A14B3" w:rsidRDefault="008A14B3">
      <w:pPr>
        <w:spacing w:line="360" w:lineRule="auto"/>
        <w:rPr>
          <w:rFonts w:eastAsia="黑体"/>
          <w:sz w:val="30"/>
          <w:u w:val="single"/>
        </w:rPr>
      </w:pPr>
    </w:p>
    <w:p w:rsidR="008A14B3" w:rsidRDefault="008A14B3">
      <w:pPr>
        <w:spacing w:line="360" w:lineRule="auto"/>
        <w:rPr>
          <w:rFonts w:eastAsia="黑体"/>
          <w:sz w:val="30"/>
          <w:u w:val="single"/>
        </w:rPr>
        <w:sectPr w:rsidR="008A14B3">
          <w:pgSz w:w="11906" w:h="16838" w:code="9"/>
          <w:pgMar w:top="1440" w:right="1406" w:bottom="1440" w:left="1470" w:header="851" w:footer="992" w:gutter="0"/>
          <w:cols w:space="425"/>
          <w:docGrid w:linePitch="312"/>
        </w:sectPr>
      </w:pPr>
    </w:p>
    <w:p w:rsidR="008A14B3" w:rsidRDefault="00E047D7">
      <w:pPr>
        <w:spacing w:line="360" w:lineRule="auto"/>
        <w:rPr>
          <w:rFonts w:eastAsia="黑体"/>
          <w:sz w:val="30"/>
          <w:u w:val="single"/>
        </w:rPr>
      </w:pPr>
      <w:r>
        <w:rPr>
          <w:rFonts w:eastAsia="黑体" w:hint="eastAsia"/>
          <w:sz w:val="30"/>
          <w:u w:val="single"/>
        </w:rPr>
        <w:lastRenderedPageBreak/>
        <w:t>附件三</w:t>
      </w:r>
      <w:r>
        <w:rPr>
          <w:rFonts w:eastAsia="黑体" w:hint="eastAsia"/>
          <w:sz w:val="30"/>
          <w:u w:val="single"/>
        </w:rPr>
        <w:t xml:space="preserve"> </w:t>
      </w:r>
      <w:r>
        <w:rPr>
          <w:rFonts w:eastAsia="黑体" w:hint="eastAsia"/>
          <w:sz w:val="30"/>
          <w:u w:val="single"/>
        </w:rPr>
        <w:t>交付资料清单</w:t>
      </w:r>
    </w:p>
    <w:p w:rsidR="008A14B3" w:rsidRDefault="008A14B3">
      <w:pPr>
        <w:spacing w:line="360" w:lineRule="auto"/>
        <w:rPr>
          <w:rFonts w:eastAsia="黑体"/>
          <w:sz w:val="30"/>
          <w:u w:val="single"/>
        </w:rPr>
      </w:pPr>
    </w:p>
    <w:tbl>
      <w:tblPr>
        <w:tblStyle w:val="a6"/>
        <w:tblW w:w="9025" w:type="dxa"/>
        <w:tblInd w:w="-5" w:type="dxa"/>
        <w:tblLook w:val="04A0"/>
      </w:tblPr>
      <w:tblGrid>
        <w:gridCol w:w="3853"/>
        <w:gridCol w:w="2594"/>
        <w:gridCol w:w="2578"/>
      </w:tblGrid>
      <w:tr w:rsidR="008A14B3">
        <w:trPr>
          <w:tblHeader/>
        </w:trPr>
        <w:tc>
          <w:tcPr>
            <w:tcW w:w="3853" w:type="dxa"/>
            <w:shd w:val="clear" w:color="auto" w:fill="D9D9D9"/>
          </w:tcPr>
          <w:p w:rsidR="008A14B3" w:rsidRDefault="00E047D7">
            <w:pPr>
              <w:widowControl/>
              <w:adjustRightInd w:val="0"/>
              <w:snapToGrid w:val="0"/>
              <w:spacing w:line="276" w:lineRule="auto"/>
              <w:jc w:val="center"/>
              <w:rPr>
                <w:rFonts w:ascii="宋体" w:hAnsi="宋体"/>
                <w:b/>
                <w:sz w:val="20"/>
                <w:szCs w:val="20"/>
              </w:rPr>
            </w:pPr>
            <w:r>
              <w:rPr>
                <w:rFonts w:ascii="宋体" w:hAnsi="宋体" w:hint="eastAsia"/>
                <w:b/>
                <w:sz w:val="20"/>
                <w:szCs w:val="20"/>
              </w:rPr>
              <w:t>交付资料</w:t>
            </w:r>
          </w:p>
        </w:tc>
        <w:tc>
          <w:tcPr>
            <w:tcW w:w="2594" w:type="dxa"/>
            <w:shd w:val="clear" w:color="auto" w:fill="D9D9D9"/>
          </w:tcPr>
          <w:p w:rsidR="008A14B3" w:rsidRDefault="00E047D7">
            <w:pPr>
              <w:widowControl/>
              <w:adjustRightInd w:val="0"/>
              <w:snapToGrid w:val="0"/>
              <w:spacing w:line="276" w:lineRule="auto"/>
              <w:jc w:val="center"/>
              <w:rPr>
                <w:rFonts w:ascii="宋体" w:hAnsi="宋体"/>
                <w:b/>
                <w:sz w:val="20"/>
                <w:szCs w:val="20"/>
              </w:rPr>
            </w:pPr>
            <w:r>
              <w:rPr>
                <w:rFonts w:ascii="宋体" w:hAnsi="宋体" w:hint="eastAsia"/>
                <w:b/>
                <w:sz w:val="20"/>
                <w:szCs w:val="20"/>
              </w:rPr>
              <w:t>交付流程</w:t>
            </w:r>
          </w:p>
        </w:tc>
        <w:tc>
          <w:tcPr>
            <w:tcW w:w="2578" w:type="dxa"/>
            <w:shd w:val="clear" w:color="auto" w:fill="D9D9D9"/>
          </w:tcPr>
          <w:p w:rsidR="008A14B3" w:rsidRDefault="00E047D7">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8A14B3">
        <w:tc>
          <w:tcPr>
            <w:tcW w:w="3853" w:type="dxa"/>
          </w:tcPr>
          <w:p w:rsidR="008A14B3" w:rsidRDefault="008A14B3">
            <w:pPr>
              <w:widowControl/>
              <w:adjustRightInd w:val="0"/>
              <w:snapToGrid w:val="0"/>
              <w:spacing w:line="276" w:lineRule="auto"/>
              <w:rPr>
                <w:rFonts w:ascii="宋体" w:hAnsi="宋体"/>
                <w:sz w:val="20"/>
                <w:szCs w:val="20"/>
              </w:rPr>
            </w:pPr>
          </w:p>
        </w:tc>
        <w:tc>
          <w:tcPr>
            <w:tcW w:w="2594" w:type="dxa"/>
          </w:tcPr>
          <w:p w:rsidR="008A14B3" w:rsidRDefault="008A14B3">
            <w:pPr>
              <w:widowControl/>
              <w:adjustRightInd w:val="0"/>
              <w:snapToGrid w:val="0"/>
              <w:spacing w:line="276" w:lineRule="auto"/>
              <w:rPr>
                <w:rFonts w:ascii="宋体" w:hAnsi="宋体"/>
                <w:sz w:val="20"/>
                <w:szCs w:val="20"/>
              </w:rPr>
            </w:pPr>
          </w:p>
        </w:tc>
        <w:tc>
          <w:tcPr>
            <w:tcW w:w="2578" w:type="dxa"/>
          </w:tcPr>
          <w:p w:rsidR="008A14B3" w:rsidRDefault="008A14B3">
            <w:pPr>
              <w:widowControl/>
              <w:adjustRightInd w:val="0"/>
              <w:snapToGrid w:val="0"/>
              <w:spacing w:line="276" w:lineRule="auto"/>
              <w:rPr>
                <w:rFonts w:ascii="宋体" w:hAnsi="宋体"/>
                <w:sz w:val="20"/>
              </w:rPr>
            </w:pPr>
          </w:p>
        </w:tc>
      </w:tr>
      <w:tr w:rsidR="008A14B3">
        <w:tc>
          <w:tcPr>
            <w:tcW w:w="3853" w:type="dxa"/>
          </w:tcPr>
          <w:p w:rsidR="008A14B3" w:rsidRDefault="008A14B3">
            <w:pPr>
              <w:widowControl/>
              <w:adjustRightInd w:val="0"/>
              <w:snapToGrid w:val="0"/>
              <w:spacing w:line="276" w:lineRule="auto"/>
              <w:rPr>
                <w:rFonts w:ascii="宋体" w:hAnsi="宋体"/>
                <w:sz w:val="20"/>
                <w:szCs w:val="20"/>
              </w:rPr>
            </w:pPr>
          </w:p>
        </w:tc>
        <w:tc>
          <w:tcPr>
            <w:tcW w:w="2594" w:type="dxa"/>
          </w:tcPr>
          <w:p w:rsidR="008A14B3" w:rsidRDefault="008A14B3">
            <w:pPr>
              <w:widowControl/>
              <w:adjustRightInd w:val="0"/>
              <w:snapToGrid w:val="0"/>
              <w:spacing w:line="276" w:lineRule="auto"/>
              <w:rPr>
                <w:rFonts w:ascii="宋体" w:hAnsi="宋体"/>
                <w:sz w:val="20"/>
                <w:szCs w:val="20"/>
              </w:rPr>
            </w:pPr>
          </w:p>
        </w:tc>
        <w:tc>
          <w:tcPr>
            <w:tcW w:w="2578" w:type="dxa"/>
          </w:tcPr>
          <w:p w:rsidR="008A14B3" w:rsidRDefault="008A14B3">
            <w:pPr>
              <w:widowControl/>
              <w:adjustRightInd w:val="0"/>
              <w:snapToGrid w:val="0"/>
              <w:spacing w:line="276" w:lineRule="auto"/>
              <w:rPr>
                <w:rFonts w:ascii="宋体" w:hAnsi="宋体"/>
                <w:sz w:val="20"/>
              </w:rPr>
            </w:pPr>
          </w:p>
        </w:tc>
      </w:tr>
      <w:tr w:rsidR="008A14B3">
        <w:tc>
          <w:tcPr>
            <w:tcW w:w="3853" w:type="dxa"/>
          </w:tcPr>
          <w:p w:rsidR="008A14B3" w:rsidRDefault="008A14B3">
            <w:pPr>
              <w:widowControl/>
              <w:adjustRightInd w:val="0"/>
              <w:snapToGrid w:val="0"/>
              <w:spacing w:line="276" w:lineRule="auto"/>
              <w:rPr>
                <w:rFonts w:ascii="宋体" w:hAnsi="宋体"/>
                <w:sz w:val="20"/>
                <w:szCs w:val="20"/>
              </w:rPr>
            </w:pPr>
          </w:p>
        </w:tc>
        <w:tc>
          <w:tcPr>
            <w:tcW w:w="2594" w:type="dxa"/>
          </w:tcPr>
          <w:p w:rsidR="008A14B3" w:rsidRDefault="008A14B3">
            <w:pPr>
              <w:widowControl/>
              <w:adjustRightInd w:val="0"/>
              <w:snapToGrid w:val="0"/>
              <w:spacing w:line="276" w:lineRule="auto"/>
              <w:rPr>
                <w:rFonts w:ascii="宋体" w:hAnsi="宋体"/>
                <w:sz w:val="20"/>
                <w:szCs w:val="20"/>
              </w:rPr>
            </w:pPr>
          </w:p>
        </w:tc>
        <w:tc>
          <w:tcPr>
            <w:tcW w:w="2578" w:type="dxa"/>
          </w:tcPr>
          <w:p w:rsidR="008A14B3" w:rsidRDefault="008A14B3">
            <w:pPr>
              <w:widowControl/>
              <w:adjustRightInd w:val="0"/>
              <w:snapToGrid w:val="0"/>
              <w:spacing w:line="276" w:lineRule="auto"/>
              <w:rPr>
                <w:rFonts w:ascii="宋体" w:hAnsi="宋体"/>
                <w:sz w:val="20"/>
              </w:rPr>
            </w:pPr>
          </w:p>
        </w:tc>
      </w:tr>
    </w:tbl>
    <w:p w:rsidR="008A14B3" w:rsidRDefault="008A14B3">
      <w:pPr>
        <w:spacing w:line="360" w:lineRule="auto"/>
        <w:rPr>
          <w:rFonts w:eastAsia="黑体"/>
          <w:sz w:val="30"/>
          <w:u w:val="single"/>
        </w:rPr>
        <w:sectPr w:rsidR="008A14B3">
          <w:pgSz w:w="11906" w:h="16838" w:code="9"/>
          <w:pgMar w:top="1440" w:right="1406" w:bottom="1440" w:left="1470" w:header="851" w:footer="992" w:gutter="0"/>
          <w:cols w:space="425"/>
          <w:docGrid w:linePitch="312"/>
        </w:sectPr>
      </w:pPr>
    </w:p>
    <w:p w:rsidR="008A14B3" w:rsidRDefault="00E047D7">
      <w:pPr>
        <w:spacing w:line="360" w:lineRule="auto"/>
        <w:rPr>
          <w:rFonts w:eastAsia="黑体"/>
          <w:sz w:val="30"/>
          <w:u w:val="single"/>
        </w:rPr>
      </w:pPr>
      <w:r>
        <w:rPr>
          <w:rFonts w:eastAsia="黑体" w:hint="eastAsia"/>
          <w:sz w:val="30"/>
          <w:u w:val="single"/>
        </w:rPr>
        <w:lastRenderedPageBreak/>
        <w:t>附件四</w:t>
      </w:r>
      <w:r>
        <w:rPr>
          <w:rFonts w:eastAsia="黑体" w:hint="eastAsia"/>
          <w:sz w:val="30"/>
          <w:u w:val="single"/>
        </w:rPr>
        <w:t xml:space="preserve"> </w:t>
      </w:r>
      <w:r>
        <w:rPr>
          <w:rFonts w:eastAsia="黑体" w:hint="eastAsia"/>
          <w:sz w:val="30"/>
          <w:u w:val="single"/>
        </w:rPr>
        <w:t>技术服务清单</w:t>
      </w:r>
    </w:p>
    <w:p w:rsidR="008A14B3" w:rsidRDefault="008A14B3">
      <w:pPr>
        <w:spacing w:line="360" w:lineRule="auto"/>
        <w:rPr>
          <w:rFonts w:eastAsia="黑体"/>
          <w:sz w:val="30"/>
          <w:u w:val="single"/>
        </w:rPr>
      </w:pPr>
    </w:p>
    <w:tbl>
      <w:tblPr>
        <w:tblStyle w:val="a6"/>
        <w:tblW w:w="9025" w:type="dxa"/>
        <w:tblInd w:w="-5" w:type="dxa"/>
        <w:tblLook w:val="04A0"/>
      </w:tblPr>
      <w:tblGrid>
        <w:gridCol w:w="3853"/>
        <w:gridCol w:w="2594"/>
        <w:gridCol w:w="2578"/>
      </w:tblGrid>
      <w:tr w:rsidR="008A14B3">
        <w:trPr>
          <w:tblHeader/>
        </w:trPr>
        <w:tc>
          <w:tcPr>
            <w:tcW w:w="3853" w:type="dxa"/>
            <w:shd w:val="clear" w:color="auto" w:fill="D9D9D9"/>
          </w:tcPr>
          <w:p w:rsidR="008A14B3" w:rsidRDefault="00E047D7">
            <w:pPr>
              <w:widowControl/>
              <w:adjustRightInd w:val="0"/>
              <w:snapToGrid w:val="0"/>
              <w:spacing w:line="276" w:lineRule="auto"/>
              <w:jc w:val="center"/>
              <w:rPr>
                <w:rFonts w:ascii="宋体" w:hAnsi="宋体"/>
                <w:b/>
                <w:sz w:val="20"/>
                <w:szCs w:val="20"/>
              </w:rPr>
            </w:pPr>
            <w:r>
              <w:rPr>
                <w:rFonts w:ascii="宋体" w:hAnsi="宋体" w:hint="eastAsia"/>
                <w:b/>
                <w:sz w:val="20"/>
                <w:szCs w:val="20"/>
              </w:rPr>
              <w:t>技术服务内容</w:t>
            </w:r>
          </w:p>
        </w:tc>
        <w:tc>
          <w:tcPr>
            <w:tcW w:w="2594" w:type="dxa"/>
            <w:shd w:val="clear" w:color="auto" w:fill="D9D9D9"/>
          </w:tcPr>
          <w:p w:rsidR="008A14B3" w:rsidRDefault="00E047D7">
            <w:pPr>
              <w:widowControl/>
              <w:adjustRightInd w:val="0"/>
              <w:snapToGrid w:val="0"/>
              <w:spacing w:line="276" w:lineRule="auto"/>
              <w:jc w:val="center"/>
              <w:rPr>
                <w:rFonts w:ascii="宋体" w:hAnsi="宋体"/>
                <w:b/>
                <w:sz w:val="20"/>
                <w:szCs w:val="20"/>
              </w:rPr>
            </w:pPr>
            <w:r>
              <w:rPr>
                <w:rFonts w:ascii="宋体" w:hAnsi="宋体" w:hint="eastAsia"/>
                <w:b/>
                <w:sz w:val="20"/>
                <w:szCs w:val="20"/>
              </w:rPr>
              <w:t>提供形式</w:t>
            </w:r>
          </w:p>
        </w:tc>
        <w:tc>
          <w:tcPr>
            <w:tcW w:w="2578" w:type="dxa"/>
            <w:shd w:val="clear" w:color="auto" w:fill="D9D9D9"/>
          </w:tcPr>
          <w:p w:rsidR="008A14B3" w:rsidRDefault="00E047D7">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8A14B3">
        <w:tc>
          <w:tcPr>
            <w:tcW w:w="3853" w:type="dxa"/>
          </w:tcPr>
          <w:p w:rsidR="008A14B3" w:rsidRDefault="008A14B3">
            <w:pPr>
              <w:widowControl/>
              <w:adjustRightInd w:val="0"/>
              <w:snapToGrid w:val="0"/>
              <w:spacing w:line="276" w:lineRule="auto"/>
              <w:rPr>
                <w:rFonts w:ascii="宋体" w:hAnsi="宋体"/>
                <w:sz w:val="20"/>
                <w:szCs w:val="20"/>
              </w:rPr>
            </w:pPr>
          </w:p>
        </w:tc>
        <w:tc>
          <w:tcPr>
            <w:tcW w:w="2594" w:type="dxa"/>
          </w:tcPr>
          <w:p w:rsidR="008A14B3" w:rsidRDefault="008A14B3">
            <w:pPr>
              <w:widowControl/>
              <w:adjustRightInd w:val="0"/>
              <w:snapToGrid w:val="0"/>
              <w:spacing w:line="276" w:lineRule="auto"/>
              <w:rPr>
                <w:rFonts w:ascii="宋体" w:hAnsi="宋体"/>
                <w:sz w:val="20"/>
                <w:szCs w:val="20"/>
              </w:rPr>
            </w:pPr>
          </w:p>
        </w:tc>
        <w:tc>
          <w:tcPr>
            <w:tcW w:w="2578" w:type="dxa"/>
          </w:tcPr>
          <w:p w:rsidR="008A14B3" w:rsidRDefault="008A14B3">
            <w:pPr>
              <w:widowControl/>
              <w:adjustRightInd w:val="0"/>
              <w:snapToGrid w:val="0"/>
              <w:spacing w:line="276" w:lineRule="auto"/>
              <w:rPr>
                <w:rFonts w:ascii="宋体" w:hAnsi="宋体"/>
                <w:sz w:val="20"/>
              </w:rPr>
            </w:pPr>
          </w:p>
        </w:tc>
      </w:tr>
      <w:tr w:rsidR="008A14B3">
        <w:tc>
          <w:tcPr>
            <w:tcW w:w="3853" w:type="dxa"/>
          </w:tcPr>
          <w:p w:rsidR="008A14B3" w:rsidRDefault="008A14B3">
            <w:pPr>
              <w:widowControl/>
              <w:adjustRightInd w:val="0"/>
              <w:snapToGrid w:val="0"/>
              <w:spacing w:line="276" w:lineRule="auto"/>
              <w:rPr>
                <w:rFonts w:ascii="宋体" w:hAnsi="宋体"/>
                <w:sz w:val="20"/>
                <w:szCs w:val="20"/>
              </w:rPr>
            </w:pPr>
          </w:p>
        </w:tc>
        <w:tc>
          <w:tcPr>
            <w:tcW w:w="2594" w:type="dxa"/>
          </w:tcPr>
          <w:p w:rsidR="008A14B3" w:rsidRDefault="008A14B3">
            <w:pPr>
              <w:widowControl/>
              <w:adjustRightInd w:val="0"/>
              <w:snapToGrid w:val="0"/>
              <w:spacing w:line="276" w:lineRule="auto"/>
              <w:rPr>
                <w:rFonts w:ascii="宋体" w:hAnsi="宋体"/>
                <w:sz w:val="20"/>
                <w:szCs w:val="20"/>
              </w:rPr>
            </w:pPr>
          </w:p>
        </w:tc>
        <w:tc>
          <w:tcPr>
            <w:tcW w:w="2578" w:type="dxa"/>
          </w:tcPr>
          <w:p w:rsidR="008A14B3" w:rsidRDefault="008A14B3">
            <w:pPr>
              <w:widowControl/>
              <w:adjustRightInd w:val="0"/>
              <w:snapToGrid w:val="0"/>
              <w:spacing w:line="276" w:lineRule="auto"/>
              <w:rPr>
                <w:rFonts w:ascii="宋体" w:hAnsi="宋体"/>
                <w:sz w:val="20"/>
              </w:rPr>
            </w:pPr>
          </w:p>
        </w:tc>
      </w:tr>
      <w:tr w:rsidR="008A14B3">
        <w:tc>
          <w:tcPr>
            <w:tcW w:w="3853" w:type="dxa"/>
          </w:tcPr>
          <w:p w:rsidR="008A14B3" w:rsidRDefault="008A14B3">
            <w:pPr>
              <w:widowControl/>
              <w:adjustRightInd w:val="0"/>
              <w:snapToGrid w:val="0"/>
              <w:spacing w:line="276" w:lineRule="auto"/>
              <w:rPr>
                <w:rFonts w:ascii="宋体" w:hAnsi="宋体"/>
                <w:sz w:val="20"/>
                <w:szCs w:val="20"/>
              </w:rPr>
            </w:pPr>
          </w:p>
        </w:tc>
        <w:tc>
          <w:tcPr>
            <w:tcW w:w="2594" w:type="dxa"/>
          </w:tcPr>
          <w:p w:rsidR="008A14B3" w:rsidRDefault="008A14B3">
            <w:pPr>
              <w:widowControl/>
              <w:adjustRightInd w:val="0"/>
              <w:snapToGrid w:val="0"/>
              <w:spacing w:line="276" w:lineRule="auto"/>
              <w:rPr>
                <w:rFonts w:ascii="宋体" w:hAnsi="宋体"/>
                <w:sz w:val="20"/>
                <w:szCs w:val="20"/>
              </w:rPr>
            </w:pPr>
          </w:p>
        </w:tc>
        <w:tc>
          <w:tcPr>
            <w:tcW w:w="2578" w:type="dxa"/>
          </w:tcPr>
          <w:p w:rsidR="008A14B3" w:rsidRDefault="008A14B3">
            <w:pPr>
              <w:widowControl/>
              <w:adjustRightInd w:val="0"/>
              <w:snapToGrid w:val="0"/>
              <w:spacing w:line="276" w:lineRule="auto"/>
              <w:rPr>
                <w:rFonts w:ascii="宋体" w:hAnsi="宋体"/>
                <w:sz w:val="20"/>
              </w:rPr>
            </w:pPr>
          </w:p>
        </w:tc>
      </w:tr>
    </w:tbl>
    <w:p w:rsidR="008A14B3" w:rsidRDefault="008A14B3">
      <w:pPr>
        <w:spacing w:line="360" w:lineRule="auto"/>
        <w:rPr>
          <w:rFonts w:eastAsia="黑体"/>
          <w:sz w:val="30"/>
          <w:u w:val="single"/>
        </w:rPr>
        <w:sectPr w:rsidR="008A14B3">
          <w:pgSz w:w="11906" w:h="16838" w:code="9"/>
          <w:pgMar w:top="1440" w:right="1406" w:bottom="1440" w:left="1470" w:header="851" w:footer="992" w:gutter="0"/>
          <w:cols w:space="425"/>
          <w:docGrid w:linePitch="312"/>
        </w:sectPr>
      </w:pPr>
    </w:p>
    <w:p w:rsidR="008A14B3" w:rsidRDefault="008A14B3">
      <w:pPr>
        <w:spacing w:line="360" w:lineRule="auto"/>
        <w:rPr>
          <w:rFonts w:eastAsia="黑体"/>
          <w:sz w:val="30"/>
          <w:u w:val="single"/>
        </w:rPr>
      </w:pPr>
    </w:p>
    <w:p w:rsidR="008A14B3" w:rsidRDefault="008A14B3">
      <w:pPr>
        <w:spacing w:line="360" w:lineRule="auto"/>
        <w:jc w:val="center"/>
        <w:rPr>
          <w:rFonts w:eastAsia="黑体"/>
          <w:sz w:val="44"/>
        </w:rPr>
      </w:pPr>
    </w:p>
    <w:p w:rsidR="008A14B3" w:rsidRDefault="00E047D7">
      <w:pPr>
        <w:spacing w:line="360" w:lineRule="auto"/>
        <w:jc w:val="center"/>
        <w:rPr>
          <w:rFonts w:eastAsia="黑体"/>
          <w:sz w:val="44"/>
        </w:rPr>
      </w:pPr>
      <w:r>
        <w:rPr>
          <w:rFonts w:eastAsia="黑体" w:hint="eastAsia"/>
          <w:sz w:val="44"/>
        </w:rPr>
        <w:t>专利转让合同</w:t>
      </w:r>
    </w:p>
    <w:p w:rsidR="008A14B3" w:rsidRDefault="00E047D7">
      <w:pPr>
        <w:spacing w:line="360" w:lineRule="auto"/>
        <w:jc w:val="center"/>
        <w:rPr>
          <w:rFonts w:eastAsia="黑体"/>
          <w:sz w:val="44"/>
        </w:rPr>
      </w:pPr>
      <w:r>
        <w:rPr>
          <w:rFonts w:eastAsia="黑体" w:hint="eastAsia"/>
          <w:sz w:val="44"/>
        </w:rPr>
        <w:t>签订指</w:t>
      </w:r>
      <w:r w:rsidR="007C74A7">
        <w:rPr>
          <w:rFonts w:eastAsia="黑体" w:hint="eastAsia"/>
          <w:sz w:val="44"/>
        </w:rPr>
        <w:t>引</w:t>
      </w:r>
    </w:p>
    <w:p w:rsidR="008A14B3" w:rsidRPr="00CA4FDA" w:rsidRDefault="00797129">
      <w:pPr>
        <w:spacing w:line="360" w:lineRule="auto"/>
        <w:jc w:val="center"/>
        <w:rPr>
          <w:rFonts w:ascii="楷体_GB2312" w:eastAsia="楷体_GB2312"/>
          <w:sz w:val="30"/>
        </w:rPr>
      </w:pPr>
      <w:r w:rsidRPr="00797129">
        <w:rPr>
          <w:rFonts w:ascii="楷体_GB2312" w:eastAsia="楷体_GB2312" w:hint="eastAsia"/>
          <w:sz w:val="30"/>
        </w:rPr>
        <w:t>（征求意见稿）</w:t>
      </w: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E047D7">
      <w:pPr>
        <w:spacing w:line="360" w:lineRule="auto"/>
        <w:jc w:val="center"/>
        <w:rPr>
          <w:rFonts w:eastAsia="黑体"/>
          <w:sz w:val="30"/>
        </w:rPr>
      </w:pPr>
      <w:r>
        <w:rPr>
          <w:rFonts w:eastAsia="黑体" w:hint="eastAsia"/>
          <w:sz w:val="30"/>
        </w:rPr>
        <w:t>国家知识产权局</w:t>
      </w:r>
    </w:p>
    <w:p w:rsidR="008A14B3" w:rsidRDefault="00EA16D3">
      <w:pPr>
        <w:spacing w:line="360" w:lineRule="auto"/>
        <w:jc w:val="center"/>
        <w:rPr>
          <w:rFonts w:eastAsia="黑体"/>
          <w:sz w:val="30"/>
        </w:rPr>
      </w:pPr>
      <w:r>
        <w:rPr>
          <w:rFonts w:eastAsia="黑体" w:hint="eastAsia"/>
          <w:sz w:val="30"/>
        </w:rPr>
        <w:t>2022</w:t>
      </w:r>
      <w:r>
        <w:rPr>
          <w:rFonts w:eastAsia="黑体" w:hint="eastAsia"/>
          <w:sz w:val="30"/>
        </w:rPr>
        <w:t>年</w:t>
      </w:r>
      <w:r>
        <w:rPr>
          <w:rFonts w:eastAsia="黑体" w:hint="eastAsia"/>
          <w:sz w:val="30"/>
        </w:rPr>
        <w:t>12</w:t>
      </w:r>
      <w:r>
        <w:rPr>
          <w:rFonts w:eastAsia="黑体" w:hint="eastAsia"/>
          <w:sz w:val="30"/>
        </w:rPr>
        <w:t>月</w:t>
      </w:r>
    </w:p>
    <w:p w:rsidR="008A14B3" w:rsidRDefault="008A14B3">
      <w:pPr>
        <w:spacing w:line="360" w:lineRule="auto"/>
        <w:jc w:val="center"/>
        <w:rPr>
          <w:rFonts w:eastAsia="黑体"/>
          <w:sz w:val="30"/>
        </w:rPr>
      </w:pPr>
    </w:p>
    <w:p w:rsidR="008A14B3" w:rsidRDefault="008A14B3">
      <w:pPr>
        <w:spacing w:line="360" w:lineRule="auto"/>
        <w:jc w:val="center"/>
        <w:rPr>
          <w:rFonts w:eastAsia="黑体"/>
          <w:sz w:val="30"/>
        </w:rPr>
      </w:pPr>
    </w:p>
    <w:p w:rsidR="008A14B3" w:rsidRDefault="00E047D7">
      <w:pPr>
        <w:spacing w:line="360" w:lineRule="auto"/>
        <w:jc w:val="center"/>
        <w:rPr>
          <w:rFonts w:eastAsia="黑体"/>
          <w:sz w:val="32"/>
        </w:rPr>
      </w:pPr>
      <w:r>
        <w:rPr>
          <w:rFonts w:eastAsia="黑体" w:hint="eastAsia"/>
          <w:sz w:val="32"/>
        </w:rPr>
        <w:lastRenderedPageBreak/>
        <w:t>专利转让合同</w:t>
      </w:r>
    </w:p>
    <w:p w:rsidR="008A14B3" w:rsidRDefault="00E047D7">
      <w:pPr>
        <w:spacing w:line="360" w:lineRule="auto"/>
        <w:jc w:val="center"/>
        <w:rPr>
          <w:rFonts w:eastAsia="黑体"/>
          <w:sz w:val="32"/>
        </w:rPr>
      </w:pPr>
      <w:r>
        <w:rPr>
          <w:rFonts w:eastAsia="黑体" w:hint="eastAsia"/>
          <w:sz w:val="32"/>
        </w:rPr>
        <w:t>签订指</w:t>
      </w:r>
      <w:r w:rsidR="007C74A7">
        <w:rPr>
          <w:rFonts w:eastAsia="黑体" w:hint="eastAsia"/>
          <w:sz w:val="32"/>
        </w:rPr>
        <w:t>引</w:t>
      </w:r>
    </w:p>
    <w:p w:rsidR="008A14B3" w:rsidRDefault="00E047D7">
      <w:pPr>
        <w:spacing w:line="400" w:lineRule="exact"/>
        <w:rPr>
          <w:rFonts w:eastAsia="黑体"/>
          <w:sz w:val="28"/>
        </w:rPr>
      </w:pPr>
      <w:r>
        <w:rPr>
          <w:rFonts w:eastAsia="黑体" w:hint="eastAsia"/>
          <w:sz w:val="28"/>
        </w:rPr>
        <w:t>合同封面</w:t>
      </w:r>
    </w:p>
    <w:p w:rsidR="008A14B3" w:rsidRDefault="00E047D7">
      <w:pPr>
        <w:spacing w:line="400" w:lineRule="exact"/>
        <w:ind w:firstLineChars="200" w:firstLine="560"/>
        <w:rPr>
          <w:sz w:val="28"/>
        </w:rPr>
      </w:pPr>
      <w:r>
        <w:rPr>
          <w:sz w:val="28"/>
        </w:rPr>
        <w:t>合同</w:t>
      </w:r>
      <w:r>
        <w:rPr>
          <w:rFonts w:hint="eastAsia"/>
          <w:sz w:val="28"/>
        </w:rPr>
        <w:t>需要</w:t>
      </w:r>
      <w:r>
        <w:rPr>
          <w:sz w:val="28"/>
        </w:rPr>
        <w:t>列明合同双方必要的基本信息，包括名称和地址；需要</w:t>
      </w:r>
      <w:r>
        <w:rPr>
          <w:rFonts w:hint="eastAsia"/>
          <w:sz w:val="28"/>
        </w:rPr>
        <w:t>填写合同本身的相关信息，包括签订地点、签订日期、有效期限等</w:t>
      </w:r>
      <w:r w:rsidR="00BE0AF3">
        <w:rPr>
          <w:rFonts w:hint="eastAsia"/>
          <w:sz w:val="28"/>
        </w:rPr>
        <w:t>；</w:t>
      </w:r>
      <w:proofErr w:type="gramStart"/>
      <w:r w:rsidR="00BE0AF3">
        <w:rPr>
          <w:rFonts w:hint="eastAsia"/>
          <w:sz w:val="28"/>
        </w:rPr>
        <w:t>若合同</w:t>
      </w:r>
      <w:proofErr w:type="gramEnd"/>
      <w:r w:rsidR="00BE0AF3">
        <w:rPr>
          <w:rFonts w:hint="eastAsia"/>
          <w:sz w:val="28"/>
        </w:rPr>
        <w:t>标的仅涉及一件专利，可以在封面</w:t>
      </w:r>
      <w:r w:rsidR="00BE0AF3">
        <w:rPr>
          <w:sz w:val="28"/>
        </w:rPr>
        <w:t>明确合同的</w:t>
      </w:r>
      <w:r w:rsidR="00BE0AF3">
        <w:rPr>
          <w:rFonts w:hint="eastAsia"/>
          <w:sz w:val="28"/>
        </w:rPr>
        <w:t>标的专利的相关信息，包括发明创造名称以及专利号</w:t>
      </w:r>
      <w:r w:rsidR="00BE0AF3">
        <w:rPr>
          <w:rFonts w:hint="eastAsia"/>
          <w:sz w:val="28"/>
        </w:rPr>
        <w:t>/</w:t>
      </w:r>
      <w:r w:rsidR="00BE0AF3">
        <w:rPr>
          <w:rFonts w:hint="eastAsia"/>
          <w:sz w:val="28"/>
        </w:rPr>
        <w:t>专利申请号，以便将合同的标的予以固定。</w:t>
      </w:r>
    </w:p>
    <w:p w:rsidR="008A14B3" w:rsidRDefault="008A14B3">
      <w:pPr>
        <w:spacing w:line="400" w:lineRule="exact"/>
        <w:ind w:firstLineChars="200" w:firstLine="560"/>
        <w:rPr>
          <w:sz w:val="28"/>
        </w:rPr>
      </w:pPr>
    </w:p>
    <w:p w:rsidR="008A14B3" w:rsidRDefault="00E047D7">
      <w:pPr>
        <w:spacing w:line="400" w:lineRule="exact"/>
        <w:rPr>
          <w:rFonts w:eastAsia="黑体"/>
          <w:sz w:val="28"/>
        </w:rPr>
      </w:pPr>
      <w:r>
        <w:rPr>
          <w:rFonts w:eastAsia="黑体" w:hint="eastAsia"/>
          <w:sz w:val="28"/>
        </w:rPr>
        <w:t>前言（鉴于条款）</w:t>
      </w:r>
    </w:p>
    <w:p w:rsidR="008A14B3" w:rsidRDefault="00E047D7">
      <w:pPr>
        <w:spacing w:line="400" w:lineRule="exact"/>
        <w:ind w:firstLineChars="200" w:firstLine="560"/>
        <w:rPr>
          <w:sz w:val="28"/>
        </w:rPr>
      </w:pPr>
      <w:r>
        <w:rPr>
          <w:sz w:val="28"/>
        </w:rPr>
        <w:t>鉴于条款需要简单介绍合同双方的合作背景，包括</w:t>
      </w:r>
      <w:r>
        <w:rPr>
          <w:rFonts w:hint="eastAsia"/>
          <w:sz w:val="28"/>
        </w:rPr>
        <w:t>双方</w:t>
      </w:r>
      <w:r>
        <w:rPr>
          <w:sz w:val="28"/>
        </w:rPr>
        <w:t>基于何种目的希望就本项目达成合作意愿。在模板基础上，当事人可以</w:t>
      </w:r>
      <w:r>
        <w:rPr>
          <w:rFonts w:hint="eastAsia"/>
          <w:sz w:val="28"/>
        </w:rPr>
        <w:t>根据实际需要进一步进行补充，可考虑的内容包括但不限于标的专利的形成背景、标的专利的实施前景等。</w:t>
      </w:r>
    </w:p>
    <w:p w:rsidR="008A14B3" w:rsidRDefault="008A14B3">
      <w:pPr>
        <w:spacing w:line="400" w:lineRule="exact"/>
        <w:ind w:firstLineChars="200" w:firstLine="560"/>
        <w:rPr>
          <w:sz w:val="28"/>
        </w:rPr>
      </w:pPr>
    </w:p>
    <w:p w:rsidR="008A14B3" w:rsidRDefault="00E047D7">
      <w:pPr>
        <w:numPr>
          <w:ilvl w:val="0"/>
          <w:numId w:val="5"/>
        </w:numPr>
        <w:spacing w:line="400" w:lineRule="exact"/>
        <w:rPr>
          <w:rFonts w:eastAsia="黑体"/>
          <w:sz w:val="28"/>
        </w:rPr>
      </w:pPr>
      <w:r>
        <w:rPr>
          <w:rFonts w:eastAsia="黑体" w:hint="eastAsia"/>
          <w:sz w:val="28"/>
        </w:rPr>
        <w:t>名词和术语（定义条款）</w:t>
      </w:r>
    </w:p>
    <w:p w:rsidR="008A14B3" w:rsidRDefault="00E047D7">
      <w:pPr>
        <w:spacing w:line="400" w:lineRule="exact"/>
        <w:ind w:firstLine="570"/>
        <w:rPr>
          <w:rFonts w:ascii="宋体"/>
          <w:sz w:val="28"/>
        </w:rPr>
      </w:pPr>
      <w:r>
        <w:rPr>
          <w:sz w:val="28"/>
        </w:rPr>
        <w:t>定义条款需要对合同中出现的专有名词或术语进行定义，目的就是对这些术语的具体含义进行清楚界定，以避免合同双方在签订及后续履行合同的过程中出现理解上的分歧。</w:t>
      </w:r>
      <w:r>
        <w:rPr>
          <w:rFonts w:hint="eastAsia"/>
          <w:sz w:val="28"/>
        </w:rPr>
        <w:t>通常而言，可能涉及定义的名词或术语包括</w:t>
      </w:r>
      <w:r>
        <w:rPr>
          <w:rFonts w:ascii="宋体"/>
          <w:sz w:val="28"/>
        </w:rPr>
        <w:t>“</w:t>
      </w:r>
      <w:r>
        <w:rPr>
          <w:rFonts w:ascii="宋体"/>
          <w:sz w:val="28"/>
        </w:rPr>
        <w:t>标的专利</w:t>
      </w:r>
      <w:r>
        <w:rPr>
          <w:rFonts w:ascii="宋体"/>
          <w:sz w:val="28"/>
        </w:rPr>
        <w:t>”</w:t>
      </w:r>
      <w:r>
        <w:rPr>
          <w:rFonts w:ascii="宋体"/>
          <w:sz w:val="28"/>
        </w:rPr>
        <w:t>、</w:t>
      </w:r>
      <w:r>
        <w:rPr>
          <w:rFonts w:ascii="宋体"/>
          <w:sz w:val="28"/>
        </w:rPr>
        <w:t>“</w:t>
      </w:r>
      <w:r>
        <w:rPr>
          <w:rFonts w:ascii="宋体"/>
          <w:sz w:val="28"/>
        </w:rPr>
        <w:t>标的产品</w:t>
      </w:r>
      <w:r>
        <w:rPr>
          <w:rFonts w:ascii="宋体"/>
          <w:sz w:val="28"/>
        </w:rPr>
        <w:t>”</w:t>
      </w:r>
      <w:r>
        <w:rPr>
          <w:rFonts w:ascii="宋体"/>
          <w:sz w:val="28"/>
        </w:rPr>
        <w:t>、</w:t>
      </w:r>
      <w:r>
        <w:rPr>
          <w:rFonts w:ascii="宋体"/>
          <w:sz w:val="28"/>
        </w:rPr>
        <w:t>“</w:t>
      </w:r>
      <w:r>
        <w:rPr>
          <w:rFonts w:ascii="宋体"/>
          <w:sz w:val="28"/>
        </w:rPr>
        <w:t>技术资料</w:t>
      </w:r>
      <w:r>
        <w:rPr>
          <w:rFonts w:ascii="宋体"/>
          <w:sz w:val="28"/>
        </w:rPr>
        <w:t>”</w:t>
      </w:r>
      <w:r>
        <w:rPr>
          <w:rFonts w:ascii="宋体"/>
          <w:sz w:val="28"/>
        </w:rPr>
        <w:t>、</w:t>
      </w:r>
      <w:r>
        <w:rPr>
          <w:rFonts w:ascii="宋体"/>
          <w:sz w:val="28"/>
        </w:rPr>
        <w:t>“</w:t>
      </w:r>
      <w:r>
        <w:rPr>
          <w:rFonts w:ascii="宋体"/>
          <w:sz w:val="28"/>
        </w:rPr>
        <w:t>技术服务</w:t>
      </w:r>
      <w:r>
        <w:rPr>
          <w:rFonts w:ascii="宋体"/>
          <w:sz w:val="28"/>
        </w:rPr>
        <w:t>”</w:t>
      </w:r>
      <w:r>
        <w:rPr>
          <w:rFonts w:ascii="宋体" w:hint="eastAsia"/>
          <w:sz w:val="28"/>
        </w:rPr>
        <w:t>等</w:t>
      </w:r>
      <w:r>
        <w:rPr>
          <w:rFonts w:ascii="宋体"/>
          <w:sz w:val="28"/>
        </w:rPr>
        <w:t>。</w:t>
      </w:r>
    </w:p>
    <w:p w:rsidR="008A14B3" w:rsidRDefault="008A14B3">
      <w:pPr>
        <w:spacing w:line="400" w:lineRule="exact"/>
        <w:ind w:firstLine="570"/>
        <w:rPr>
          <w:rFonts w:ascii="宋体"/>
          <w:sz w:val="28"/>
        </w:rPr>
      </w:pPr>
    </w:p>
    <w:p w:rsidR="008A14B3" w:rsidRDefault="00E047D7">
      <w:pPr>
        <w:numPr>
          <w:ilvl w:val="0"/>
          <w:numId w:val="5"/>
        </w:numPr>
        <w:spacing w:line="400" w:lineRule="exact"/>
        <w:rPr>
          <w:rFonts w:eastAsia="黑体"/>
          <w:sz w:val="28"/>
        </w:rPr>
      </w:pPr>
      <w:r>
        <w:rPr>
          <w:rFonts w:eastAsia="黑体"/>
          <w:sz w:val="28"/>
        </w:rPr>
        <w:t>标的专利的转让</w:t>
      </w:r>
    </w:p>
    <w:p w:rsidR="008A14B3" w:rsidRDefault="00E047D7">
      <w:pPr>
        <w:spacing w:line="400" w:lineRule="exact"/>
        <w:ind w:firstLine="570"/>
        <w:rPr>
          <w:sz w:val="28"/>
        </w:rPr>
      </w:pPr>
      <w:r>
        <w:rPr>
          <w:sz w:val="28"/>
        </w:rPr>
        <w:t>为保证合同效力，合同中应</w:t>
      </w:r>
      <w:proofErr w:type="gramStart"/>
      <w:r>
        <w:rPr>
          <w:sz w:val="28"/>
        </w:rPr>
        <w:t>明确约</w:t>
      </w:r>
      <w:proofErr w:type="gramEnd"/>
      <w:r>
        <w:rPr>
          <w:sz w:val="28"/>
        </w:rPr>
        <w:t>定标的专利，避免使用</w:t>
      </w:r>
      <w:r>
        <w:rPr>
          <w:sz w:val="28"/>
        </w:rPr>
        <w:t>“</w:t>
      </w:r>
      <w:r>
        <w:rPr>
          <w:sz w:val="28"/>
        </w:rPr>
        <w:t>一切权利</w:t>
      </w:r>
      <w:r>
        <w:rPr>
          <w:sz w:val="28"/>
        </w:rPr>
        <w:t>”</w:t>
      </w:r>
      <w:r>
        <w:rPr>
          <w:sz w:val="28"/>
        </w:rPr>
        <w:t>等模糊约定，防止多重法律关系发生混同，从而保证双方权利义务关系清晰明确，如</w:t>
      </w:r>
      <w:r>
        <w:rPr>
          <w:sz w:val="28"/>
        </w:rPr>
        <w:t>“</w:t>
      </w:r>
      <w:r>
        <w:rPr>
          <w:sz w:val="28"/>
        </w:rPr>
        <w:t>转让方向受让方转让标的专利的全部知识产权和以标的专利为优先权申请的标的同族专利</w:t>
      </w:r>
      <w:r>
        <w:rPr>
          <w:sz w:val="28"/>
        </w:rPr>
        <w:t>”</w:t>
      </w:r>
      <w:r>
        <w:rPr>
          <w:sz w:val="28"/>
        </w:rPr>
        <w:t>。</w:t>
      </w:r>
    </w:p>
    <w:p w:rsidR="008A14B3" w:rsidRDefault="008A14B3">
      <w:pPr>
        <w:spacing w:line="400" w:lineRule="exact"/>
        <w:ind w:firstLine="570"/>
        <w:rPr>
          <w:sz w:val="28"/>
        </w:rPr>
      </w:pPr>
    </w:p>
    <w:p w:rsidR="008A14B3" w:rsidRDefault="00E047D7">
      <w:pPr>
        <w:spacing w:line="400" w:lineRule="exact"/>
        <w:ind w:firstLine="570"/>
        <w:rPr>
          <w:sz w:val="28"/>
        </w:rPr>
      </w:pPr>
      <w:r>
        <w:rPr>
          <w:sz w:val="28"/>
        </w:rPr>
        <w:t>专利申请权或专利权的转让自国家知识产权局转让登记之日</w:t>
      </w:r>
      <w:r>
        <w:rPr>
          <w:rFonts w:hint="eastAsia"/>
          <w:sz w:val="28"/>
        </w:rPr>
        <w:t>起</w:t>
      </w:r>
      <w:r>
        <w:rPr>
          <w:sz w:val="28"/>
        </w:rPr>
        <w:t>生效，故受让方</w:t>
      </w:r>
      <w:r>
        <w:rPr>
          <w:rFonts w:hint="eastAsia"/>
          <w:sz w:val="28"/>
        </w:rPr>
        <w:t>于</w:t>
      </w:r>
      <w:r>
        <w:rPr>
          <w:sz w:val="28"/>
        </w:rPr>
        <w:t>转让登记手续生效之日取得标的专利的所有权及其他相关权益。非必要条件下，双方尽量避免约定</w:t>
      </w:r>
      <w:r>
        <w:rPr>
          <w:sz w:val="28"/>
        </w:rPr>
        <w:t>“</w:t>
      </w:r>
      <w:r>
        <w:rPr>
          <w:sz w:val="28"/>
        </w:rPr>
        <w:t>附条件生效</w:t>
      </w:r>
      <w:r>
        <w:rPr>
          <w:sz w:val="28"/>
        </w:rPr>
        <w:t>”</w:t>
      </w:r>
      <w:r>
        <w:rPr>
          <w:sz w:val="28"/>
        </w:rPr>
        <w:t>条款，如约定合同自转让方交付专利证书、受让方交付转让费后正式生效，以免因条件未成就导致合同不生效。</w:t>
      </w:r>
    </w:p>
    <w:p w:rsidR="008A14B3" w:rsidRDefault="008A14B3">
      <w:pPr>
        <w:spacing w:line="400" w:lineRule="exact"/>
        <w:ind w:firstLine="570"/>
        <w:rPr>
          <w:sz w:val="28"/>
        </w:rPr>
      </w:pPr>
    </w:p>
    <w:p w:rsidR="008A14B3" w:rsidRDefault="00E047D7">
      <w:pPr>
        <w:numPr>
          <w:ilvl w:val="0"/>
          <w:numId w:val="5"/>
        </w:numPr>
        <w:spacing w:line="400" w:lineRule="exact"/>
        <w:rPr>
          <w:rFonts w:eastAsia="黑体"/>
          <w:sz w:val="28"/>
        </w:rPr>
      </w:pPr>
      <w:r>
        <w:rPr>
          <w:rFonts w:eastAsia="黑体"/>
          <w:sz w:val="28"/>
        </w:rPr>
        <w:t>交付资料</w:t>
      </w:r>
    </w:p>
    <w:p w:rsidR="008A14B3" w:rsidRDefault="00E047D7">
      <w:pPr>
        <w:spacing w:line="400" w:lineRule="exact"/>
        <w:ind w:firstLine="570"/>
        <w:rPr>
          <w:sz w:val="28"/>
        </w:rPr>
      </w:pPr>
      <w:r>
        <w:rPr>
          <w:sz w:val="28"/>
        </w:rPr>
        <w:lastRenderedPageBreak/>
        <w:t>双方可根据具体情况</w:t>
      </w:r>
      <w:r>
        <w:rPr>
          <w:b/>
          <w:sz w:val="28"/>
        </w:rPr>
        <w:t>，</w:t>
      </w:r>
      <w:r>
        <w:rPr>
          <w:sz w:val="28"/>
        </w:rPr>
        <w:t>在签订《专利转让合同》时明确具体地规定</w:t>
      </w:r>
      <w:r>
        <w:rPr>
          <w:rFonts w:hint="eastAsia"/>
          <w:sz w:val="28"/>
        </w:rPr>
        <w:t>相关</w:t>
      </w:r>
      <w:r>
        <w:rPr>
          <w:sz w:val="28"/>
        </w:rPr>
        <w:t>资料的交付内容，特别是要注意</w:t>
      </w:r>
      <w:proofErr w:type="gramStart"/>
      <w:r>
        <w:rPr>
          <w:sz w:val="28"/>
        </w:rPr>
        <w:t>判断仅</w:t>
      </w:r>
      <w:proofErr w:type="gramEnd"/>
      <w:r>
        <w:rPr>
          <w:sz w:val="28"/>
        </w:rPr>
        <w:t>交付合同所列举的专利文件和资料是否能够实现合同目的（</w:t>
      </w:r>
      <w:r>
        <w:rPr>
          <w:rFonts w:hint="eastAsia"/>
          <w:sz w:val="28"/>
        </w:rPr>
        <w:t>尤其是在标的专利为发明或实用新型时，</w:t>
      </w:r>
      <w:r>
        <w:rPr>
          <w:sz w:val="28"/>
        </w:rPr>
        <w:t>需考虑配方、工艺、图纸或相关技术秘密是否应当被列入交付内容</w:t>
      </w:r>
      <w:r>
        <w:rPr>
          <w:rFonts w:hint="eastAsia"/>
          <w:sz w:val="28"/>
        </w:rPr>
        <w:t>，外观设计则通常不涉及技术秘密相关内容</w:t>
      </w:r>
      <w:r>
        <w:rPr>
          <w:sz w:val="28"/>
        </w:rPr>
        <w:t>），同时要保证合同各条款有关交付范围的表述的一致性，避免条款之间的矛盾。如果仅转让部分份额的专利权，合同中应有明确的条款对份额进行约定，从而防止未来就专利归属发生争议。</w:t>
      </w:r>
    </w:p>
    <w:p w:rsidR="008A14B3" w:rsidRDefault="008A14B3">
      <w:pPr>
        <w:spacing w:line="400" w:lineRule="exact"/>
        <w:ind w:firstLine="570"/>
        <w:rPr>
          <w:sz w:val="28"/>
        </w:rPr>
      </w:pPr>
    </w:p>
    <w:p w:rsidR="008A14B3" w:rsidRDefault="00E047D7">
      <w:pPr>
        <w:spacing w:line="400" w:lineRule="exact"/>
        <w:ind w:firstLine="570"/>
        <w:rPr>
          <w:sz w:val="28"/>
        </w:rPr>
      </w:pPr>
      <w:r>
        <w:rPr>
          <w:sz w:val="28"/>
        </w:rPr>
        <w:t>双方在签订专利转让合同时要尽量在合同中对</w:t>
      </w:r>
      <w:r>
        <w:rPr>
          <w:rFonts w:hint="eastAsia"/>
          <w:sz w:val="28"/>
        </w:rPr>
        <w:t>交付</w:t>
      </w:r>
      <w:r>
        <w:rPr>
          <w:sz w:val="28"/>
        </w:rPr>
        <w:t>资料的交付时间（明确日期或明确的时间段）、地点和方式（纸质交付或其他形式）以及对附随的技术指导和服务（如果有）进行明确规定，避免模糊和歧义条款，从而防止未来发生争议。</w:t>
      </w:r>
      <w:r>
        <w:rPr>
          <w:rFonts w:hint="eastAsia"/>
          <w:sz w:val="28"/>
        </w:rPr>
        <w:t>具体而言：</w:t>
      </w:r>
    </w:p>
    <w:p w:rsidR="008A14B3" w:rsidRDefault="008A14B3">
      <w:pPr>
        <w:spacing w:line="400" w:lineRule="exact"/>
        <w:ind w:firstLine="570"/>
        <w:rPr>
          <w:sz w:val="28"/>
        </w:rPr>
      </w:pPr>
    </w:p>
    <w:p w:rsidR="008A14B3" w:rsidRDefault="00E047D7">
      <w:pPr>
        <w:numPr>
          <w:ilvl w:val="1"/>
          <w:numId w:val="19"/>
        </w:numPr>
        <w:spacing w:line="400" w:lineRule="exact"/>
        <w:rPr>
          <w:sz w:val="28"/>
        </w:rPr>
      </w:pPr>
      <w:r>
        <w:rPr>
          <w:sz w:val="28"/>
        </w:rPr>
        <w:t>交付时间</w:t>
      </w:r>
    </w:p>
    <w:p w:rsidR="008A14B3" w:rsidRDefault="008A14B3">
      <w:pPr>
        <w:spacing w:line="400" w:lineRule="exact"/>
        <w:ind w:firstLine="570"/>
        <w:rPr>
          <w:sz w:val="28"/>
        </w:rPr>
      </w:pPr>
    </w:p>
    <w:p w:rsidR="008A14B3" w:rsidRDefault="00E047D7">
      <w:pPr>
        <w:spacing w:line="400" w:lineRule="exact"/>
        <w:ind w:leftChars="270" w:left="567"/>
        <w:rPr>
          <w:sz w:val="28"/>
        </w:rPr>
      </w:pPr>
      <w:r>
        <w:rPr>
          <w:sz w:val="28"/>
        </w:rPr>
        <w:t>双方在专利转让合同中可根据自身情况，约定于转让合同生效后的一定时间内（如</w:t>
      </w:r>
      <w:r>
        <w:rPr>
          <w:sz w:val="28"/>
        </w:rPr>
        <w:t>7</w:t>
      </w:r>
      <w:r>
        <w:rPr>
          <w:sz w:val="28"/>
        </w:rPr>
        <w:t>日内）交付全部资料，或以转让手续合格为分界，分批交付约定的资料。如双方未对交付资料的履行期限进行约定，按照合同有关条款与交易习惯亦无法确定的，可能会被法院认为不构成迟延履行，进而对一方权益产生影响。</w:t>
      </w:r>
    </w:p>
    <w:p w:rsidR="008A14B3" w:rsidRDefault="008A14B3">
      <w:pPr>
        <w:spacing w:line="400" w:lineRule="exact"/>
        <w:ind w:firstLine="570"/>
        <w:rPr>
          <w:sz w:val="28"/>
        </w:rPr>
      </w:pPr>
    </w:p>
    <w:p w:rsidR="008A14B3" w:rsidRDefault="00E047D7">
      <w:pPr>
        <w:numPr>
          <w:ilvl w:val="1"/>
          <w:numId w:val="19"/>
        </w:numPr>
        <w:spacing w:line="400" w:lineRule="exact"/>
        <w:rPr>
          <w:sz w:val="28"/>
        </w:rPr>
      </w:pPr>
      <w:r>
        <w:rPr>
          <w:sz w:val="28"/>
        </w:rPr>
        <w:t>交付方式和地点</w:t>
      </w:r>
    </w:p>
    <w:p w:rsidR="008A14B3" w:rsidRDefault="008A14B3">
      <w:pPr>
        <w:spacing w:line="400" w:lineRule="exact"/>
        <w:ind w:firstLine="570"/>
        <w:rPr>
          <w:sz w:val="28"/>
        </w:rPr>
      </w:pPr>
    </w:p>
    <w:p w:rsidR="008A14B3" w:rsidRDefault="00E047D7">
      <w:pPr>
        <w:spacing w:line="400" w:lineRule="exact"/>
        <w:ind w:leftChars="270" w:left="567"/>
        <w:rPr>
          <w:sz w:val="28"/>
        </w:rPr>
      </w:pPr>
      <w:r>
        <w:rPr>
          <w:sz w:val="28"/>
        </w:rPr>
        <w:t>交付方式并不仅限于面交、快递与电子邮件，转让方与受让方可自行约定所有能够确认受让方收悉的交付方式。</w:t>
      </w:r>
      <w:proofErr w:type="gramStart"/>
      <w:r>
        <w:rPr>
          <w:sz w:val="28"/>
        </w:rPr>
        <w:t>若合同</w:t>
      </w:r>
      <w:proofErr w:type="gramEnd"/>
      <w:r>
        <w:rPr>
          <w:sz w:val="28"/>
        </w:rPr>
        <w:t>中未约定技术资料交付有指定的形式，法院一般会根据交付技术资料的真正用意，通过判断实际的交付形式是否使受让方顺利获取该项专利技术，来判断转让方是否履行了交付义务。</w:t>
      </w:r>
      <w:r>
        <w:rPr>
          <w:rFonts w:hint="eastAsia"/>
          <w:sz w:val="28"/>
        </w:rPr>
        <w:t>交付地点方面，双方可</w:t>
      </w:r>
      <w:proofErr w:type="gramStart"/>
      <w:r>
        <w:rPr>
          <w:rFonts w:hint="eastAsia"/>
          <w:sz w:val="28"/>
        </w:rPr>
        <w:t>选择受</w:t>
      </w:r>
      <w:proofErr w:type="gramEnd"/>
      <w:r>
        <w:rPr>
          <w:rFonts w:hint="eastAsia"/>
          <w:sz w:val="28"/>
        </w:rPr>
        <w:t>让方所在地或其他双方约定的地点。</w:t>
      </w:r>
    </w:p>
    <w:p w:rsidR="008A14B3" w:rsidRDefault="008A14B3">
      <w:pPr>
        <w:spacing w:line="400" w:lineRule="exact"/>
        <w:ind w:firstLine="570"/>
        <w:rPr>
          <w:sz w:val="28"/>
        </w:rPr>
      </w:pPr>
    </w:p>
    <w:p w:rsidR="008A14B3" w:rsidRDefault="00E047D7">
      <w:pPr>
        <w:numPr>
          <w:ilvl w:val="1"/>
          <w:numId w:val="19"/>
        </w:numPr>
        <w:spacing w:line="400" w:lineRule="exact"/>
        <w:rPr>
          <w:sz w:val="28"/>
        </w:rPr>
      </w:pPr>
      <w:r>
        <w:rPr>
          <w:sz w:val="28"/>
        </w:rPr>
        <w:t>交付资料的验收</w:t>
      </w:r>
    </w:p>
    <w:p w:rsidR="008A14B3" w:rsidRDefault="008A14B3">
      <w:pPr>
        <w:spacing w:line="400" w:lineRule="exact"/>
        <w:ind w:firstLine="570"/>
        <w:rPr>
          <w:sz w:val="28"/>
        </w:rPr>
      </w:pPr>
    </w:p>
    <w:p w:rsidR="008A14B3" w:rsidRDefault="00E047D7">
      <w:pPr>
        <w:spacing w:line="400" w:lineRule="exact"/>
        <w:ind w:leftChars="270" w:left="567"/>
        <w:rPr>
          <w:sz w:val="28"/>
        </w:rPr>
      </w:pPr>
      <w:r>
        <w:rPr>
          <w:sz w:val="28"/>
        </w:rPr>
        <w:t>受让方对交付资料的验收义务在实践中较为常见，其重点在于验收的期限与采取行动的期限。双方应首先考虑对前述期限自行约定，以避</w:t>
      </w:r>
      <w:r>
        <w:rPr>
          <w:sz w:val="28"/>
        </w:rPr>
        <w:lastRenderedPageBreak/>
        <w:t>免因采</w:t>
      </w:r>
      <w:r>
        <w:rPr>
          <w:sz w:val="28"/>
        </w:rPr>
        <w:t>“</w:t>
      </w:r>
      <w:r>
        <w:rPr>
          <w:sz w:val="28"/>
        </w:rPr>
        <w:t>合理期限</w:t>
      </w:r>
      <w:r>
        <w:rPr>
          <w:sz w:val="28"/>
        </w:rPr>
        <w:t>”</w:t>
      </w:r>
      <w:r>
        <w:rPr>
          <w:sz w:val="28"/>
        </w:rPr>
        <w:t>的表述而产生的争议。</w:t>
      </w:r>
      <w:r>
        <w:rPr>
          <w:rFonts w:hint="eastAsia"/>
          <w:sz w:val="28"/>
        </w:rPr>
        <w:t>受让方可以自行验收也可以委托</w:t>
      </w:r>
      <w:proofErr w:type="gramStart"/>
      <w:r>
        <w:rPr>
          <w:rFonts w:hint="eastAsia"/>
          <w:sz w:val="28"/>
        </w:rPr>
        <w:t>独立第三</w:t>
      </w:r>
      <w:proofErr w:type="gramEnd"/>
      <w:r>
        <w:rPr>
          <w:rFonts w:hint="eastAsia"/>
          <w:sz w:val="28"/>
        </w:rPr>
        <w:t>方进行验收。对于验收不合格的情况，双方应约定此种情况下双方的权利义务，例如允许补救的次数、是否允许终止合同、验收费用的承担、验收报告的签署等。</w:t>
      </w:r>
    </w:p>
    <w:p w:rsidR="008A14B3" w:rsidRDefault="008A14B3">
      <w:pPr>
        <w:spacing w:line="400" w:lineRule="exact"/>
        <w:ind w:firstLine="570"/>
        <w:rPr>
          <w:sz w:val="28"/>
        </w:rPr>
      </w:pPr>
    </w:p>
    <w:p w:rsidR="008A14B3" w:rsidRDefault="00E047D7">
      <w:pPr>
        <w:spacing w:line="400" w:lineRule="exact"/>
        <w:ind w:leftChars="270" w:left="567"/>
        <w:rPr>
          <w:sz w:val="28"/>
        </w:rPr>
      </w:pPr>
      <w:r>
        <w:rPr>
          <w:sz w:val="28"/>
        </w:rPr>
        <w:t>由于专利转让自登记公告后生效，故双方应对登记手续的办理进行约定，避免因</w:t>
      </w:r>
      <w:r>
        <w:rPr>
          <w:rFonts w:hint="eastAsia"/>
          <w:sz w:val="28"/>
        </w:rPr>
        <w:t>各种原因</w:t>
      </w:r>
      <w:r>
        <w:rPr>
          <w:sz w:val="28"/>
        </w:rPr>
        <w:t>而导致专利转让延迟。例如，可约定由转让方在转让合同签署之日后</w:t>
      </w:r>
      <w:r>
        <w:rPr>
          <w:sz w:val="28"/>
        </w:rPr>
        <w:t>7</w:t>
      </w:r>
      <w:r>
        <w:rPr>
          <w:sz w:val="28"/>
        </w:rPr>
        <w:t>日内向专利管理部门递交标的专利的转让变更登记申请，并对该变更登记申请尽最大商业合理努力。为避免疑问，双方还可对</w:t>
      </w:r>
      <w:r>
        <w:rPr>
          <w:sz w:val="28"/>
        </w:rPr>
        <w:t>“</w:t>
      </w:r>
      <w:r>
        <w:rPr>
          <w:sz w:val="28"/>
        </w:rPr>
        <w:t>最大商业合理努力</w:t>
      </w:r>
      <w:r>
        <w:rPr>
          <w:sz w:val="28"/>
        </w:rPr>
        <w:t>”</w:t>
      </w:r>
      <w:r>
        <w:rPr>
          <w:sz w:val="28"/>
        </w:rPr>
        <w:t>进行列举。此外，为确保双方的权利义务关系对等，另一方同样负有配合办理登记的义务。</w:t>
      </w:r>
    </w:p>
    <w:p w:rsidR="008A14B3" w:rsidRDefault="008A14B3">
      <w:pPr>
        <w:spacing w:line="400" w:lineRule="exact"/>
        <w:ind w:firstLine="570"/>
        <w:rPr>
          <w:sz w:val="28"/>
        </w:rPr>
      </w:pPr>
    </w:p>
    <w:p w:rsidR="008A14B3" w:rsidRDefault="00E047D7">
      <w:pPr>
        <w:numPr>
          <w:ilvl w:val="0"/>
          <w:numId w:val="5"/>
        </w:numPr>
        <w:spacing w:line="400" w:lineRule="exact"/>
        <w:rPr>
          <w:rFonts w:eastAsia="黑体"/>
          <w:sz w:val="28"/>
        </w:rPr>
      </w:pPr>
      <w:r>
        <w:rPr>
          <w:rFonts w:eastAsia="黑体" w:hint="eastAsia"/>
          <w:sz w:val="28"/>
        </w:rPr>
        <w:t>技术服务与培训</w:t>
      </w:r>
      <w:r>
        <w:rPr>
          <w:rFonts w:eastAsia="黑体" w:hint="eastAsia"/>
          <w:sz w:val="28"/>
        </w:rPr>
        <w:t xml:space="preserve"> </w:t>
      </w:r>
      <w:r>
        <w:rPr>
          <w:rFonts w:eastAsia="黑体" w:hint="eastAsia"/>
          <w:sz w:val="28"/>
        </w:rPr>
        <w:t>（选填）</w:t>
      </w:r>
    </w:p>
    <w:p w:rsidR="008A14B3" w:rsidRDefault="00E047D7">
      <w:pPr>
        <w:spacing w:line="400" w:lineRule="exact"/>
        <w:ind w:firstLine="570"/>
        <w:rPr>
          <w:sz w:val="28"/>
        </w:rPr>
      </w:pPr>
      <w:r>
        <w:rPr>
          <w:rFonts w:hint="eastAsia"/>
          <w:sz w:val="28"/>
        </w:rPr>
        <w:t>在很多情况下，受让方获得转让方的专利及技术资料后，并不能立即独立实施该等技术，而仍然需要依靠转让方提供一定的人员培训和技术指导。因此，在转让合同中，受让方通常会对转让方提供技术协助的义务做出约定（通常而言，在标的专利为发明或实用新型时，需要技术服务或培训的可能性相对较高，在标的专利为外观设计时，相关需求相对较低）。转让方还可就相关技术资料的转移与受让方约定一定的费用，但是倘若双方在转让费中已经将技术资料的转移涵盖其中，也就无需另设该种付款安排。</w:t>
      </w:r>
    </w:p>
    <w:p w:rsidR="008A14B3" w:rsidRDefault="008A14B3">
      <w:pPr>
        <w:spacing w:line="400" w:lineRule="exact"/>
        <w:ind w:firstLine="570"/>
        <w:rPr>
          <w:sz w:val="28"/>
        </w:rPr>
      </w:pPr>
    </w:p>
    <w:p w:rsidR="008A14B3" w:rsidRDefault="00E047D7">
      <w:pPr>
        <w:spacing w:line="400" w:lineRule="exact"/>
        <w:ind w:firstLine="570"/>
        <w:rPr>
          <w:sz w:val="28"/>
        </w:rPr>
      </w:pPr>
      <w:r>
        <w:rPr>
          <w:rFonts w:hint="eastAsia"/>
          <w:sz w:val="28"/>
        </w:rPr>
        <w:t>此外，受让方可能会要求转让方承担对技术协助结果的责任，例如约定转让方应当对受让方成功制造出标的产品或达到特定生产效率和质量做出承诺或保证。此种情况下，转让方应当尤其注意条款的措辞表述，在已充分</w:t>
      </w:r>
      <w:proofErr w:type="gramStart"/>
      <w:r>
        <w:rPr>
          <w:rFonts w:hint="eastAsia"/>
          <w:sz w:val="28"/>
        </w:rPr>
        <w:t>合理履行</w:t>
      </w:r>
      <w:proofErr w:type="gramEnd"/>
      <w:r>
        <w:rPr>
          <w:rFonts w:hint="eastAsia"/>
          <w:sz w:val="28"/>
        </w:rPr>
        <w:t>己方义务的前提下尽量避免承担过多的责任。</w:t>
      </w:r>
    </w:p>
    <w:p w:rsidR="008A14B3" w:rsidRDefault="008A14B3">
      <w:pPr>
        <w:spacing w:line="400" w:lineRule="exact"/>
        <w:ind w:firstLine="570"/>
        <w:rPr>
          <w:sz w:val="28"/>
        </w:rPr>
      </w:pPr>
    </w:p>
    <w:p w:rsidR="008A14B3" w:rsidRDefault="00E047D7">
      <w:pPr>
        <w:numPr>
          <w:ilvl w:val="0"/>
          <w:numId w:val="5"/>
        </w:numPr>
        <w:spacing w:line="400" w:lineRule="exact"/>
        <w:rPr>
          <w:rFonts w:eastAsia="黑体"/>
          <w:sz w:val="28"/>
        </w:rPr>
      </w:pPr>
      <w:r>
        <w:rPr>
          <w:rFonts w:eastAsia="黑体"/>
          <w:sz w:val="28"/>
        </w:rPr>
        <w:t>转让费及支付方式</w:t>
      </w:r>
    </w:p>
    <w:p w:rsidR="008A14B3" w:rsidRDefault="00E047D7">
      <w:pPr>
        <w:spacing w:line="400" w:lineRule="exact"/>
        <w:ind w:firstLine="570"/>
        <w:rPr>
          <w:sz w:val="28"/>
        </w:rPr>
      </w:pPr>
      <w:r>
        <w:rPr>
          <w:sz w:val="28"/>
        </w:rPr>
        <w:t>根据双方之间的商业安排以及标的专利和范围的不同，导致</w:t>
      </w:r>
      <w:r>
        <w:rPr>
          <w:rFonts w:hint="eastAsia"/>
          <w:sz w:val="28"/>
        </w:rPr>
        <w:t>转让费</w:t>
      </w:r>
      <w:r>
        <w:rPr>
          <w:sz w:val="28"/>
        </w:rPr>
        <w:t>及支付方式会各有不同。</w:t>
      </w:r>
      <w:r>
        <w:rPr>
          <w:rFonts w:hint="eastAsia"/>
          <w:sz w:val="28"/>
        </w:rPr>
        <w:t>转让费</w:t>
      </w:r>
      <w:r>
        <w:rPr>
          <w:sz w:val="28"/>
        </w:rPr>
        <w:t>的支付方式</w:t>
      </w:r>
      <w:r>
        <w:rPr>
          <w:rFonts w:hint="eastAsia"/>
          <w:sz w:val="28"/>
        </w:rPr>
        <w:t>通常为固定费用，包括</w:t>
      </w:r>
      <w:r>
        <w:rPr>
          <w:sz w:val="28"/>
        </w:rPr>
        <w:t>一次性付款和分期付款</w:t>
      </w:r>
      <w:r>
        <w:rPr>
          <w:rFonts w:hint="eastAsia"/>
          <w:sz w:val="28"/>
        </w:rPr>
        <w:t>。少数情况下，可能会涉及里程碑费用或者提成费用。具体如下</w:t>
      </w:r>
      <w:r>
        <w:rPr>
          <w:sz w:val="28"/>
        </w:rPr>
        <w:t>：</w:t>
      </w:r>
    </w:p>
    <w:p w:rsidR="008A14B3" w:rsidRDefault="008A14B3">
      <w:pPr>
        <w:spacing w:line="400" w:lineRule="exact"/>
        <w:ind w:firstLine="570"/>
        <w:rPr>
          <w:sz w:val="28"/>
        </w:rPr>
      </w:pPr>
    </w:p>
    <w:p w:rsidR="008A14B3" w:rsidRDefault="00E047D7">
      <w:pPr>
        <w:numPr>
          <w:ilvl w:val="1"/>
          <w:numId w:val="21"/>
        </w:numPr>
        <w:spacing w:line="400" w:lineRule="exact"/>
        <w:rPr>
          <w:sz w:val="28"/>
        </w:rPr>
      </w:pPr>
      <w:r>
        <w:rPr>
          <w:sz w:val="28"/>
        </w:rPr>
        <w:t>固定费用</w:t>
      </w:r>
    </w:p>
    <w:p w:rsidR="008A14B3" w:rsidRDefault="008A14B3">
      <w:pPr>
        <w:spacing w:line="400" w:lineRule="exact"/>
        <w:ind w:firstLine="570"/>
        <w:rPr>
          <w:sz w:val="28"/>
        </w:rPr>
      </w:pPr>
    </w:p>
    <w:p w:rsidR="008A14B3" w:rsidRDefault="00E047D7">
      <w:pPr>
        <w:spacing w:line="400" w:lineRule="exact"/>
        <w:ind w:leftChars="270" w:left="567"/>
        <w:rPr>
          <w:sz w:val="28"/>
        </w:rPr>
      </w:pPr>
      <w:r>
        <w:rPr>
          <w:sz w:val="28"/>
        </w:rPr>
        <w:lastRenderedPageBreak/>
        <w:t>固定费用根据其支付方式又可以细分为一次性付款和分期付款。</w:t>
      </w:r>
    </w:p>
    <w:p w:rsidR="008A14B3" w:rsidRDefault="008A14B3">
      <w:pPr>
        <w:spacing w:line="400" w:lineRule="exact"/>
        <w:ind w:firstLine="570"/>
        <w:rPr>
          <w:sz w:val="28"/>
        </w:rPr>
      </w:pPr>
    </w:p>
    <w:p w:rsidR="008A14B3" w:rsidRDefault="00E047D7" w:rsidP="00D05EA4">
      <w:pPr>
        <w:numPr>
          <w:ilvl w:val="2"/>
          <w:numId w:val="21"/>
        </w:numPr>
        <w:spacing w:line="400" w:lineRule="exact"/>
        <w:ind w:leftChars="270" w:left="1276"/>
        <w:rPr>
          <w:sz w:val="28"/>
        </w:rPr>
      </w:pPr>
      <w:r>
        <w:rPr>
          <w:sz w:val="28"/>
        </w:rPr>
        <w:t>一次性付款。一次性付款需要受让方能够一次性地将</w:t>
      </w:r>
      <w:r>
        <w:rPr>
          <w:rFonts w:hint="eastAsia"/>
          <w:sz w:val="28"/>
        </w:rPr>
        <w:t>转让</w:t>
      </w:r>
      <w:r>
        <w:rPr>
          <w:sz w:val="28"/>
        </w:rPr>
        <w:t>费结清，这对受让方的资金支付能力要求比较高。</w:t>
      </w:r>
    </w:p>
    <w:p w:rsidR="008A14B3" w:rsidRDefault="008A14B3" w:rsidP="00D05EA4">
      <w:pPr>
        <w:spacing w:line="400" w:lineRule="exact"/>
        <w:ind w:leftChars="607" w:left="1275"/>
        <w:rPr>
          <w:sz w:val="28"/>
        </w:rPr>
      </w:pPr>
    </w:p>
    <w:p w:rsidR="008A14B3" w:rsidRDefault="00E047D7" w:rsidP="00D05EA4">
      <w:pPr>
        <w:numPr>
          <w:ilvl w:val="2"/>
          <w:numId w:val="21"/>
        </w:numPr>
        <w:spacing w:line="400" w:lineRule="exact"/>
        <w:ind w:leftChars="270" w:left="1276"/>
        <w:rPr>
          <w:sz w:val="28"/>
        </w:rPr>
      </w:pPr>
      <w:r>
        <w:rPr>
          <w:sz w:val="28"/>
        </w:rPr>
        <w:t>分期付款。分期付款可以将转让方与受让方的利益和风险密切结合在一起，有利于促进转让方更关心和更愿意协调受让方尽快掌握专利技术并投产，有利于减轻受让方的财务负担，对受让方提供</w:t>
      </w:r>
      <w:r>
        <w:rPr>
          <w:rFonts w:hint="eastAsia"/>
          <w:sz w:val="28"/>
        </w:rPr>
        <w:t>一定</w:t>
      </w:r>
      <w:r>
        <w:rPr>
          <w:sz w:val="28"/>
        </w:rPr>
        <w:t>的保护。</w:t>
      </w:r>
    </w:p>
    <w:p w:rsidR="008A14B3" w:rsidRDefault="008A14B3" w:rsidP="00D05EA4">
      <w:pPr>
        <w:spacing w:line="400" w:lineRule="exact"/>
        <w:ind w:leftChars="607" w:left="1275"/>
        <w:rPr>
          <w:sz w:val="28"/>
        </w:rPr>
      </w:pPr>
    </w:p>
    <w:p w:rsidR="008A14B3" w:rsidRDefault="00E047D7" w:rsidP="000E0281">
      <w:pPr>
        <w:spacing w:line="400" w:lineRule="exact"/>
        <w:ind w:leftChars="270" w:left="567"/>
        <w:rPr>
          <w:sz w:val="28"/>
        </w:rPr>
      </w:pPr>
      <w:r>
        <w:rPr>
          <w:sz w:val="28"/>
        </w:rPr>
        <w:t>固定费用支付方式对受让方有利的一面在于受让方无需定期对其生产或销售情况向</w:t>
      </w:r>
      <w:r>
        <w:rPr>
          <w:rFonts w:hint="eastAsia"/>
          <w:sz w:val="28"/>
        </w:rPr>
        <w:t>转让方</w:t>
      </w:r>
      <w:r>
        <w:rPr>
          <w:sz w:val="28"/>
        </w:rPr>
        <w:t>进行报告，同时，也减少了因提交专利使用情况报告而带来的额外开支以及因转让方入场进行生产或销售情况审计而对其生产经营活动所带来的不利影响。</w:t>
      </w:r>
    </w:p>
    <w:p w:rsidR="008A14B3" w:rsidRDefault="008A14B3">
      <w:pPr>
        <w:spacing w:line="400" w:lineRule="exact"/>
        <w:ind w:firstLine="570"/>
        <w:rPr>
          <w:sz w:val="28"/>
        </w:rPr>
      </w:pPr>
    </w:p>
    <w:p w:rsidR="008A14B3" w:rsidRDefault="00E047D7">
      <w:pPr>
        <w:numPr>
          <w:ilvl w:val="1"/>
          <w:numId w:val="21"/>
        </w:numPr>
        <w:spacing w:line="400" w:lineRule="exact"/>
        <w:rPr>
          <w:sz w:val="28"/>
        </w:rPr>
      </w:pPr>
      <w:r>
        <w:rPr>
          <w:sz w:val="28"/>
        </w:rPr>
        <w:t>提成费用</w:t>
      </w:r>
    </w:p>
    <w:p w:rsidR="008A14B3" w:rsidRDefault="008A14B3">
      <w:pPr>
        <w:spacing w:line="400" w:lineRule="exact"/>
        <w:ind w:firstLine="570"/>
        <w:rPr>
          <w:sz w:val="28"/>
        </w:rPr>
      </w:pPr>
    </w:p>
    <w:p w:rsidR="008A14B3" w:rsidRDefault="00E047D7">
      <w:pPr>
        <w:numPr>
          <w:ilvl w:val="2"/>
          <w:numId w:val="21"/>
        </w:numPr>
        <w:spacing w:line="400" w:lineRule="exact"/>
        <w:ind w:leftChars="270" w:left="1276"/>
        <w:rPr>
          <w:sz w:val="28"/>
        </w:rPr>
      </w:pPr>
      <w:r>
        <w:rPr>
          <w:sz w:val="28"/>
        </w:rPr>
        <w:t>入门费。入门费一般会约定为固定的金额，在合同签署之日后的一定时间内支付，并且一般不会设置其他付款前提。根据标的专利的价值，入门费的金额也会有区别。</w:t>
      </w:r>
    </w:p>
    <w:p w:rsidR="008A14B3" w:rsidRDefault="008A14B3">
      <w:pPr>
        <w:spacing w:line="400" w:lineRule="exact"/>
        <w:ind w:leftChars="607" w:left="1275"/>
        <w:rPr>
          <w:sz w:val="28"/>
        </w:rPr>
      </w:pPr>
    </w:p>
    <w:p w:rsidR="008A14B3" w:rsidRDefault="00E047D7">
      <w:pPr>
        <w:numPr>
          <w:ilvl w:val="2"/>
          <w:numId w:val="21"/>
        </w:numPr>
        <w:spacing w:line="400" w:lineRule="exact"/>
        <w:ind w:leftChars="270" w:left="1276"/>
        <w:rPr>
          <w:sz w:val="28"/>
        </w:rPr>
      </w:pPr>
      <w:r>
        <w:rPr>
          <w:sz w:val="28"/>
        </w:rPr>
        <w:t>销售额提成。销售额提成是指当</w:t>
      </w:r>
      <w:r>
        <w:rPr>
          <w:rFonts w:hint="eastAsia"/>
          <w:sz w:val="28"/>
        </w:rPr>
        <w:t>标的</w:t>
      </w:r>
      <w:r>
        <w:rPr>
          <w:sz w:val="28"/>
        </w:rPr>
        <w:t>产品上市销售后，由受让方从其每月</w:t>
      </w:r>
      <w:r>
        <w:rPr>
          <w:sz w:val="28"/>
        </w:rPr>
        <w:t>/</w:t>
      </w:r>
      <w:r>
        <w:rPr>
          <w:sz w:val="28"/>
        </w:rPr>
        <w:t>半年</w:t>
      </w:r>
      <w:r>
        <w:rPr>
          <w:sz w:val="28"/>
        </w:rPr>
        <w:t>/</w:t>
      </w:r>
      <w:r>
        <w:rPr>
          <w:sz w:val="28"/>
        </w:rPr>
        <w:t>年净销售额中按照双方约定的一定比例向转让方支付不可退还的销售额提成。</w:t>
      </w:r>
    </w:p>
    <w:p w:rsidR="008A14B3" w:rsidRDefault="008A14B3">
      <w:pPr>
        <w:spacing w:line="400" w:lineRule="exact"/>
        <w:ind w:leftChars="607" w:left="1275"/>
        <w:rPr>
          <w:sz w:val="28"/>
        </w:rPr>
      </w:pPr>
    </w:p>
    <w:p w:rsidR="008A14B3" w:rsidRDefault="00E047D7">
      <w:pPr>
        <w:spacing w:line="400" w:lineRule="exact"/>
        <w:ind w:leftChars="607" w:left="1275"/>
        <w:rPr>
          <w:sz w:val="28"/>
        </w:rPr>
      </w:pPr>
      <w:r>
        <w:rPr>
          <w:sz w:val="28"/>
        </w:rPr>
        <w:t>由于销售提成的计算与净销售额紧密相关，因此转让方通常会要求对受让方的销售、库存等财务数据进行审计和查账。作为受让方，其拥有该</w:t>
      </w:r>
      <w:r>
        <w:rPr>
          <w:rFonts w:hint="eastAsia"/>
          <w:sz w:val="28"/>
        </w:rPr>
        <w:t>标的</w:t>
      </w:r>
      <w:r>
        <w:rPr>
          <w:sz w:val="28"/>
        </w:rPr>
        <w:t>产品的销售数据，有义务向转让方提供该销售数据，以及合理的支持材料，如第三方审计机构出具的报告。在转让方认为受让方提供的销售数据存在疑问时，其有权利要求受让方对其进行解释或提供更进一步的说明材料。有时，转让方也可自行委派第三方财务审计机构对该销售数据进行核实。如果审计结果与</w:t>
      </w:r>
      <w:r>
        <w:rPr>
          <w:rFonts w:hint="eastAsia"/>
          <w:sz w:val="28"/>
        </w:rPr>
        <w:t>受让方</w:t>
      </w:r>
      <w:r>
        <w:rPr>
          <w:sz w:val="28"/>
        </w:rPr>
        <w:t>出具的报告不符合，转让方还可以约定在审计不符合标准的情况下的处理方式。相应地，对产生的额外的审计费</w:t>
      </w:r>
      <w:r>
        <w:rPr>
          <w:sz w:val="28"/>
        </w:rPr>
        <w:lastRenderedPageBreak/>
        <w:t>用，双方也应当在</w:t>
      </w:r>
      <w:r>
        <w:rPr>
          <w:rFonts w:hint="eastAsia"/>
          <w:sz w:val="28"/>
        </w:rPr>
        <w:t>转让</w:t>
      </w:r>
      <w:r>
        <w:rPr>
          <w:sz w:val="28"/>
        </w:rPr>
        <w:t>合同中明确约定。</w:t>
      </w:r>
    </w:p>
    <w:p w:rsidR="008A14B3" w:rsidRDefault="008A14B3">
      <w:pPr>
        <w:spacing w:line="400" w:lineRule="exact"/>
        <w:ind w:leftChars="607" w:left="1275"/>
        <w:rPr>
          <w:sz w:val="28"/>
        </w:rPr>
      </w:pPr>
    </w:p>
    <w:p w:rsidR="008A14B3" w:rsidRDefault="00E047D7">
      <w:pPr>
        <w:numPr>
          <w:ilvl w:val="2"/>
          <w:numId w:val="21"/>
        </w:numPr>
        <w:spacing w:line="400" w:lineRule="exact"/>
        <w:ind w:leftChars="270" w:left="1276"/>
        <w:rPr>
          <w:sz w:val="28"/>
        </w:rPr>
      </w:pPr>
      <w:r>
        <w:rPr>
          <w:sz w:val="28"/>
        </w:rPr>
        <w:t>利润额提成费用</w:t>
      </w:r>
    </w:p>
    <w:p w:rsidR="008A14B3" w:rsidRDefault="008A14B3">
      <w:pPr>
        <w:spacing w:line="400" w:lineRule="exact"/>
        <w:ind w:leftChars="607" w:left="1275"/>
        <w:rPr>
          <w:sz w:val="28"/>
        </w:rPr>
      </w:pPr>
    </w:p>
    <w:p w:rsidR="008A14B3" w:rsidRDefault="00E047D7">
      <w:pPr>
        <w:spacing w:line="400" w:lineRule="exact"/>
        <w:ind w:leftChars="607" w:left="1275"/>
        <w:rPr>
          <w:sz w:val="28"/>
        </w:rPr>
      </w:pPr>
      <w:r>
        <w:rPr>
          <w:sz w:val="28"/>
        </w:rPr>
        <w:t>与由受让方从其净销售额中按照双方约定的一定比例向转让方支付</w:t>
      </w:r>
      <w:r>
        <w:rPr>
          <w:rFonts w:hint="eastAsia"/>
          <w:sz w:val="28"/>
        </w:rPr>
        <w:t>转让</w:t>
      </w:r>
      <w:r>
        <w:rPr>
          <w:sz w:val="28"/>
        </w:rPr>
        <w:t>费不同，利润额提成费用的计算基数为受让方</w:t>
      </w:r>
      <w:r>
        <w:rPr>
          <w:rFonts w:hint="eastAsia"/>
          <w:sz w:val="28"/>
        </w:rPr>
        <w:t>标的</w:t>
      </w:r>
      <w:r>
        <w:rPr>
          <w:sz w:val="28"/>
        </w:rPr>
        <w:t>产品的净利润额。对受让方来说，其通常希望将所有与</w:t>
      </w:r>
      <w:r>
        <w:rPr>
          <w:rFonts w:hint="eastAsia"/>
          <w:sz w:val="28"/>
        </w:rPr>
        <w:t>标的</w:t>
      </w:r>
      <w:r>
        <w:rPr>
          <w:sz w:val="28"/>
        </w:rPr>
        <w:t>产品相关的成本从实际销售价格中扣除，从而降低销售提成的计算基数，因此在</w:t>
      </w:r>
      <w:r>
        <w:rPr>
          <w:rFonts w:hint="eastAsia"/>
          <w:sz w:val="28"/>
        </w:rPr>
        <w:t>转让</w:t>
      </w:r>
      <w:r>
        <w:rPr>
          <w:sz w:val="28"/>
        </w:rPr>
        <w:t>合同中，转让方一定要明确销售提成的计算方式，明确计算基数是净销售额还是非净利润额。</w:t>
      </w:r>
    </w:p>
    <w:p w:rsidR="008A14B3" w:rsidRDefault="008A14B3">
      <w:pPr>
        <w:spacing w:line="400" w:lineRule="exact"/>
        <w:ind w:leftChars="607" w:left="1275"/>
        <w:rPr>
          <w:sz w:val="28"/>
        </w:rPr>
      </w:pPr>
    </w:p>
    <w:p w:rsidR="008A14B3" w:rsidRDefault="00E047D7">
      <w:pPr>
        <w:widowControl/>
        <w:numPr>
          <w:ilvl w:val="1"/>
          <w:numId w:val="19"/>
        </w:numPr>
        <w:spacing w:line="400" w:lineRule="exact"/>
        <w:rPr>
          <w:rFonts w:ascii="宋体" w:hAnsi="宋体"/>
          <w:bCs/>
          <w:sz w:val="28"/>
          <w:szCs w:val="28"/>
        </w:rPr>
      </w:pPr>
      <w:r>
        <w:rPr>
          <w:rFonts w:ascii="宋体" w:hAnsi="宋体" w:hint="eastAsia"/>
          <w:bCs/>
          <w:sz w:val="28"/>
          <w:szCs w:val="28"/>
        </w:rPr>
        <w:t>国际结算方式</w:t>
      </w:r>
    </w:p>
    <w:p w:rsidR="008A14B3" w:rsidRDefault="008A14B3">
      <w:pPr>
        <w:spacing w:line="400" w:lineRule="exact"/>
        <w:ind w:leftChars="270" w:left="567"/>
        <w:rPr>
          <w:rFonts w:ascii="宋体" w:hAnsi="宋体"/>
          <w:bCs/>
          <w:sz w:val="28"/>
          <w:szCs w:val="28"/>
        </w:rPr>
      </w:pPr>
    </w:p>
    <w:p w:rsidR="008A14B3" w:rsidRDefault="00E047D7">
      <w:pPr>
        <w:spacing w:line="400" w:lineRule="exact"/>
        <w:ind w:leftChars="270" w:left="567"/>
        <w:rPr>
          <w:rFonts w:ascii="宋体" w:hAnsi="宋体"/>
          <w:bCs/>
          <w:sz w:val="28"/>
          <w:szCs w:val="28"/>
        </w:rPr>
      </w:pPr>
      <w:r>
        <w:rPr>
          <w:rFonts w:ascii="宋体" w:hAnsi="宋体" w:hint="eastAsia"/>
          <w:bCs/>
          <w:sz w:val="28"/>
          <w:szCs w:val="28"/>
        </w:rPr>
        <w:t>若该合同为跨境专利转让合同，则须采用国际结算方式，常见有国际汇付、国际托收、国际信用证、</w:t>
      </w:r>
      <w:proofErr w:type="gramStart"/>
      <w:r>
        <w:rPr>
          <w:rFonts w:ascii="宋体" w:hAnsi="宋体" w:hint="eastAsia"/>
          <w:bCs/>
          <w:sz w:val="28"/>
          <w:szCs w:val="28"/>
        </w:rPr>
        <w:t>国际保理等</w:t>
      </w:r>
      <w:proofErr w:type="gramEnd"/>
      <w:r>
        <w:rPr>
          <w:rFonts w:ascii="宋体" w:hAnsi="宋体" w:hint="eastAsia"/>
          <w:bCs/>
          <w:sz w:val="28"/>
          <w:szCs w:val="28"/>
        </w:rPr>
        <w:t>。国际汇付是由受让方主动将价款汇给转让方的结算方式，包括订货付现、</w:t>
      </w:r>
      <w:proofErr w:type="gramStart"/>
      <w:r>
        <w:rPr>
          <w:rFonts w:ascii="宋体" w:hAnsi="宋体" w:hint="eastAsia"/>
          <w:bCs/>
          <w:sz w:val="28"/>
          <w:szCs w:val="28"/>
        </w:rPr>
        <w:t>见单付款</w:t>
      </w:r>
      <w:proofErr w:type="gramEnd"/>
      <w:r>
        <w:rPr>
          <w:rFonts w:ascii="宋体" w:hAnsi="宋体" w:hint="eastAsia"/>
          <w:bCs/>
          <w:sz w:val="28"/>
          <w:szCs w:val="28"/>
        </w:rPr>
        <w:t>、交单付现。国际托收是由转让方对受让方开立汇票，委托银行向受让方收取价款的结算方式。国际信用证是由开证银行根据开证人请求或自身需要，开给第三人（受益人）的一种在一定条件下保证付款的凭证。</w:t>
      </w:r>
      <w:proofErr w:type="gramStart"/>
      <w:r>
        <w:rPr>
          <w:rFonts w:ascii="宋体" w:hAnsi="宋体" w:hint="eastAsia"/>
          <w:bCs/>
          <w:sz w:val="28"/>
          <w:szCs w:val="28"/>
        </w:rPr>
        <w:t>国际保理是</w:t>
      </w:r>
      <w:proofErr w:type="gramEnd"/>
      <w:r>
        <w:rPr>
          <w:rFonts w:ascii="宋体" w:hAnsi="宋体" w:hint="eastAsia"/>
          <w:bCs/>
          <w:sz w:val="28"/>
          <w:szCs w:val="28"/>
        </w:rPr>
        <w:t>指转让方根据应收账款发票和装运单据转让</w:t>
      </w:r>
      <w:proofErr w:type="gramStart"/>
      <w:r>
        <w:rPr>
          <w:rFonts w:ascii="宋体" w:hAnsi="宋体" w:hint="eastAsia"/>
          <w:bCs/>
          <w:sz w:val="28"/>
          <w:szCs w:val="28"/>
        </w:rPr>
        <w:t>给保理商即</w:t>
      </w:r>
      <w:proofErr w:type="gramEnd"/>
      <w:r>
        <w:rPr>
          <w:rFonts w:ascii="宋体" w:hAnsi="宋体" w:hint="eastAsia"/>
          <w:bCs/>
          <w:sz w:val="28"/>
          <w:szCs w:val="28"/>
        </w:rPr>
        <w:t>可收取价款，由</w:t>
      </w:r>
      <w:proofErr w:type="gramStart"/>
      <w:r>
        <w:rPr>
          <w:rFonts w:ascii="宋体" w:hAnsi="宋体" w:hint="eastAsia"/>
          <w:bCs/>
          <w:sz w:val="28"/>
          <w:szCs w:val="28"/>
        </w:rPr>
        <w:t>保理商</w:t>
      </w:r>
      <w:proofErr w:type="gramEnd"/>
      <w:r>
        <w:rPr>
          <w:rFonts w:ascii="宋体" w:hAnsi="宋体" w:hint="eastAsia"/>
          <w:bCs/>
          <w:sz w:val="28"/>
          <w:szCs w:val="28"/>
        </w:rPr>
        <w:t>承担受让方不付款或逾期付款责任的结算方式，包括有追索权</w:t>
      </w:r>
      <w:proofErr w:type="gramStart"/>
      <w:r>
        <w:rPr>
          <w:rFonts w:ascii="宋体" w:hAnsi="宋体" w:hint="eastAsia"/>
          <w:bCs/>
          <w:sz w:val="28"/>
          <w:szCs w:val="28"/>
        </w:rPr>
        <w:t>的保理和</w:t>
      </w:r>
      <w:proofErr w:type="gramEnd"/>
      <w:r>
        <w:rPr>
          <w:rFonts w:ascii="宋体" w:hAnsi="宋体" w:hint="eastAsia"/>
          <w:bCs/>
          <w:sz w:val="28"/>
          <w:szCs w:val="28"/>
        </w:rPr>
        <w:t>无追索权的保理。</w:t>
      </w:r>
    </w:p>
    <w:p w:rsidR="008A14B3" w:rsidRDefault="008A14B3">
      <w:pPr>
        <w:spacing w:line="400" w:lineRule="exact"/>
        <w:ind w:leftChars="270" w:left="567"/>
        <w:rPr>
          <w:sz w:val="28"/>
        </w:rPr>
      </w:pPr>
    </w:p>
    <w:p w:rsidR="008A14B3" w:rsidRDefault="00E047D7">
      <w:pPr>
        <w:spacing w:line="400" w:lineRule="exact"/>
        <w:ind w:leftChars="270" w:left="567"/>
        <w:rPr>
          <w:sz w:val="28"/>
        </w:rPr>
      </w:pPr>
      <w:r>
        <w:rPr>
          <w:rFonts w:hint="eastAsia"/>
          <w:sz w:val="28"/>
        </w:rPr>
        <w:t>国际汇付和国际托收下银行不对价款给予任何担保，是否支付完全取决于买方信用，适用于双方合作关系良好的情形，较为便利；而国际信用证、国际</w:t>
      </w:r>
      <w:proofErr w:type="gramStart"/>
      <w:r>
        <w:rPr>
          <w:rFonts w:hint="eastAsia"/>
          <w:sz w:val="28"/>
        </w:rPr>
        <w:t>保理下</w:t>
      </w:r>
      <w:proofErr w:type="gramEnd"/>
      <w:r>
        <w:rPr>
          <w:rFonts w:hint="eastAsia"/>
          <w:sz w:val="28"/>
        </w:rPr>
        <w:t>由银行或</w:t>
      </w:r>
      <w:proofErr w:type="gramStart"/>
      <w:r>
        <w:rPr>
          <w:rFonts w:hint="eastAsia"/>
          <w:sz w:val="28"/>
        </w:rPr>
        <w:t>保理商</w:t>
      </w:r>
      <w:proofErr w:type="gramEnd"/>
      <w:r>
        <w:rPr>
          <w:rFonts w:hint="eastAsia"/>
          <w:sz w:val="28"/>
        </w:rPr>
        <w:t>承担买方违约的风险，更利于</w:t>
      </w:r>
      <w:r>
        <w:rPr>
          <w:rFonts w:ascii="宋体" w:hAnsi="宋体" w:hint="eastAsia"/>
          <w:bCs/>
          <w:sz w:val="28"/>
          <w:szCs w:val="28"/>
        </w:rPr>
        <w:t>转让方</w:t>
      </w:r>
      <w:r>
        <w:rPr>
          <w:rFonts w:hint="eastAsia"/>
          <w:sz w:val="28"/>
        </w:rPr>
        <w:t>。</w:t>
      </w:r>
    </w:p>
    <w:p w:rsidR="008A14B3" w:rsidRDefault="008A14B3">
      <w:pPr>
        <w:spacing w:line="400" w:lineRule="exact"/>
        <w:ind w:leftChars="270" w:left="567"/>
        <w:rPr>
          <w:sz w:val="28"/>
        </w:rPr>
      </w:pPr>
    </w:p>
    <w:p w:rsidR="008A14B3" w:rsidRDefault="00E047D7">
      <w:pPr>
        <w:numPr>
          <w:ilvl w:val="0"/>
          <w:numId w:val="5"/>
        </w:numPr>
        <w:spacing w:line="400" w:lineRule="exact"/>
        <w:rPr>
          <w:rFonts w:eastAsia="黑体"/>
          <w:sz w:val="28"/>
        </w:rPr>
      </w:pPr>
      <w:r>
        <w:rPr>
          <w:rFonts w:eastAsia="黑体"/>
          <w:sz w:val="28"/>
        </w:rPr>
        <w:t>专利实施和实施许可的情况及处置办法</w:t>
      </w:r>
    </w:p>
    <w:p w:rsidR="008A14B3" w:rsidRDefault="00E047D7">
      <w:pPr>
        <w:spacing w:line="400" w:lineRule="exact"/>
        <w:ind w:firstLine="570"/>
        <w:rPr>
          <w:sz w:val="28"/>
        </w:rPr>
      </w:pPr>
      <w:r>
        <w:rPr>
          <w:sz w:val="28"/>
        </w:rPr>
        <w:t>鉴于专利实施和实施许可对受让方所获得的权益具有较大影响，双方应首先确认在转让合同签署前是否存在转让方已经实施标的专利，或已经许可他人实施标的专利的情况。</w:t>
      </w:r>
    </w:p>
    <w:p w:rsidR="008A14B3" w:rsidRDefault="008A14B3">
      <w:pPr>
        <w:spacing w:line="400" w:lineRule="exact"/>
        <w:ind w:firstLine="570"/>
        <w:rPr>
          <w:sz w:val="28"/>
        </w:rPr>
      </w:pPr>
    </w:p>
    <w:p w:rsidR="008A14B3" w:rsidRDefault="00E047D7">
      <w:pPr>
        <w:spacing w:line="400" w:lineRule="exact"/>
        <w:ind w:firstLine="570"/>
        <w:rPr>
          <w:sz w:val="28"/>
        </w:rPr>
      </w:pPr>
      <w:r>
        <w:rPr>
          <w:sz w:val="28"/>
        </w:rPr>
        <w:t>针对转让方已经实施标的专利的情况，双方可约定转让方在合同生效</w:t>
      </w:r>
      <w:r>
        <w:rPr>
          <w:sz w:val="28"/>
        </w:rPr>
        <w:lastRenderedPageBreak/>
        <w:t>后立即停止实施该专利，或</w:t>
      </w:r>
      <w:proofErr w:type="gramStart"/>
      <w:r>
        <w:rPr>
          <w:sz w:val="28"/>
        </w:rPr>
        <w:t>作出</w:t>
      </w:r>
      <w:proofErr w:type="gramEnd"/>
      <w:r>
        <w:rPr>
          <w:sz w:val="28"/>
        </w:rPr>
        <w:t>另外约定，如在本合同签署前的范围内实施该专利等。受让方应根据需求与情况，与转让方谨慎谈判，避免因已经实施标的专利的范围不妥当而造成不利影响。</w:t>
      </w:r>
    </w:p>
    <w:p w:rsidR="008A14B3" w:rsidRDefault="008A14B3">
      <w:pPr>
        <w:spacing w:line="400" w:lineRule="exact"/>
        <w:ind w:firstLine="570"/>
        <w:rPr>
          <w:sz w:val="28"/>
        </w:rPr>
      </w:pPr>
    </w:p>
    <w:p w:rsidR="008A14B3" w:rsidRDefault="00E047D7">
      <w:pPr>
        <w:spacing w:line="400" w:lineRule="exact"/>
        <w:ind w:firstLine="570"/>
        <w:rPr>
          <w:sz w:val="28"/>
        </w:rPr>
      </w:pPr>
      <w:r>
        <w:rPr>
          <w:rFonts w:hint="eastAsia"/>
          <w:sz w:val="28"/>
        </w:rPr>
        <w:t>双方既可以约定由</w:t>
      </w:r>
      <w:r>
        <w:rPr>
          <w:sz w:val="28"/>
        </w:rPr>
        <w:t>受让</w:t>
      </w:r>
      <w:r>
        <w:rPr>
          <w:rFonts w:hint="eastAsia"/>
          <w:sz w:val="28"/>
        </w:rPr>
        <w:t>方</w:t>
      </w:r>
      <w:r>
        <w:rPr>
          <w:sz w:val="28"/>
        </w:rPr>
        <w:t>取得转让</w:t>
      </w:r>
      <w:r>
        <w:rPr>
          <w:rFonts w:hint="eastAsia"/>
          <w:sz w:val="28"/>
        </w:rPr>
        <w:t>方</w:t>
      </w:r>
      <w:r>
        <w:rPr>
          <w:sz w:val="28"/>
        </w:rPr>
        <w:t>在专利转让前已经许可他人实施标的专利的许可合同中的债权债务关系</w:t>
      </w:r>
      <w:r>
        <w:rPr>
          <w:rFonts w:hint="eastAsia"/>
          <w:sz w:val="28"/>
        </w:rPr>
        <w:t>，也可以约定由转让方终止已经许可他人实施标的专利的许可合同</w:t>
      </w:r>
      <w:r>
        <w:rPr>
          <w:sz w:val="28"/>
        </w:rPr>
        <w:t>。</w:t>
      </w:r>
    </w:p>
    <w:p w:rsidR="008A14B3" w:rsidRDefault="008A14B3">
      <w:pPr>
        <w:spacing w:line="400" w:lineRule="exact"/>
        <w:ind w:firstLine="570"/>
        <w:rPr>
          <w:sz w:val="28"/>
        </w:rPr>
      </w:pPr>
    </w:p>
    <w:p w:rsidR="008A14B3" w:rsidRDefault="00E047D7">
      <w:pPr>
        <w:numPr>
          <w:ilvl w:val="0"/>
          <w:numId w:val="5"/>
        </w:numPr>
        <w:spacing w:line="400" w:lineRule="exact"/>
        <w:rPr>
          <w:rFonts w:eastAsia="黑体"/>
          <w:sz w:val="28"/>
        </w:rPr>
      </w:pPr>
      <w:r>
        <w:rPr>
          <w:rFonts w:eastAsia="黑体"/>
          <w:sz w:val="28"/>
        </w:rPr>
        <w:t>过渡期条款</w:t>
      </w:r>
    </w:p>
    <w:p w:rsidR="008A14B3" w:rsidRDefault="00E047D7">
      <w:pPr>
        <w:spacing w:line="400" w:lineRule="exact"/>
        <w:ind w:firstLine="570"/>
        <w:rPr>
          <w:rFonts w:ascii="宋体"/>
          <w:sz w:val="28"/>
        </w:rPr>
      </w:pPr>
      <w:r>
        <w:rPr>
          <w:rFonts w:ascii="宋体"/>
          <w:sz w:val="28"/>
        </w:rPr>
        <w:t>由于专利转让自国家知识产权局登记公告后生效，故自转让合同签署之日至国家知识产权局登记公告之日间，专利转让并未生效，此时即为过渡期，需对此期间的</w:t>
      </w:r>
      <w:r>
        <w:rPr>
          <w:rFonts w:ascii="宋体" w:hint="eastAsia"/>
          <w:sz w:val="28"/>
        </w:rPr>
        <w:t>专利许可、专利维持义务、</w:t>
      </w:r>
      <w:r>
        <w:rPr>
          <w:rFonts w:ascii="宋体"/>
          <w:sz w:val="28"/>
        </w:rPr>
        <w:t>费用、责任承担等进行约定。</w:t>
      </w:r>
    </w:p>
    <w:p w:rsidR="008A14B3" w:rsidRDefault="008A14B3">
      <w:pPr>
        <w:spacing w:line="400" w:lineRule="exact"/>
        <w:ind w:firstLine="570"/>
        <w:rPr>
          <w:sz w:val="28"/>
        </w:rPr>
      </w:pPr>
    </w:p>
    <w:p w:rsidR="008A14B3" w:rsidRDefault="00E047D7">
      <w:pPr>
        <w:numPr>
          <w:ilvl w:val="0"/>
          <w:numId w:val="5"/>
        </w:numPr>
        <w:spacing w:line="400" w:lineRule="exact"/>
        <w:rPr>
          <w:rFonts w:eastAsia="黑体"/>
          <w:sz w:val="28"/>
        </w:rPr>
      </w:pPr>
      <w:r>
        <w:rPr>
          <w:rFonts w:eastAsia="黑体"/>
          <w:sz w:val="28"/>
        </w:rPr>
        <w:t>保密条款</w:t>
      </w:r>
    </w:p>
    <w:p w:rsidR="008A14B3" w:rsidRDefault="00E047D7">
      <w:pPr>
        <w:spacing w:line="400" w:lineRule="exact"/>
        <w:ind w:firstLine="570"/>
        <w:rPr>
          <w:rFonts w:ascii="宋体"/>
          <w:sz w:val="28"/>
        </w:rPr>
      </w:pPr>
      <w:r>
        <w:rPr>
          <w:rFonts w:ascii="宋体" w:hint="eastAsia"/>
          <w:sz w:val="28"/>
        </w:rPr>
        <w:t>在专利转让中，一方面，转让谈判历时长、参与人员众多</w:t>
      </w:r>
      <w:r w:rsidR="00E134D0">
        <w:rPr>
          <w:rFonts w:ascii="宋体" w:hint="eastAsia"/>
          <w:sz w:val="28"/>
        </w:rPr>
        <w:t>(例如双方的</w:t>
      </w:r>
      <w:r w:rsidR="00E134D0" w:rsidRPr="00E134D0">
        <w:rPr>
          <w:rFonts w:ascii="宋体"/>
          <w:sz w:val="28"/>
        </w:rPr>
        <w:t>关联方、雇员、董事、代理、承包商、咨询人和顾问</w:t>
      </w:r>
      <w:r w:rsidR="00E134D0">
        <w:rPr>
          <w:rFonts w:ascii="宋体" w:hint="eastAsia"/>
          <w:sz w:val="28"/>
        </w:rPr>
        <w:t>等</w:t>
      </w:r>
      <w:r w:rsidR="00E134D0">
        <w:rPr>
          <w:rFonts w:ascii="宋体"/>
          <w:sz w:val="28"/>
        </w:rPr>
        <w:t>)</w:t>
      </w:r>
      <w:r>
        <w:rPr>
          <w:rFonts w:ascii="宋体" w:hint="eastAsia"/>
          <w:sz w:val="28"/>
        </w:rPr>
        <w:t>、交流信息广泛，这些均使得在专利转让谈判过程中而披露的双方当事人的商业信息容易被泄露；另一方面，在专利转让后，双方也会披露各类信息，如未公布的专利申请、技术资料和其它财务、商业、业务、运营或技术性质的信息和数据等，而这些信息一经泄露将会对信息持有人产生致命影响。因此，在转让合同中，双方应当就在转让谈判过程中和后续过程中所披露的何种信息为保密信息进行定义并明确双方的保密义务。</w:t>
      </w:r>
    </w:p>
    <w:p w:rsidR="008A14B3" w:rsidRDefault="008A14B3">
      <w:pPr>
        <w:spacing w:line="400" w:lineRule="exact"/>
        <w:ind w:firstLine="570"/>
        <w:rPr>
          <w:rFonts w:ascii="宋体"/>
          <w:sz w:val="28"/>
        </w:rPr>
      </w:pPr>
    </w:p>
    <w:p w:rsidR="008A14B3" w:rsidRDefault="00E047D7">
      <w:pPr>
        <w:numPr>
          <w:ilvl w:val="0"/>
          <w:numId w:val="5"/>
        </w:numPr>
        <w:spacing w:line="400" w:lineRule="exact"/>
        <w:rPr>
          <w:rFonts w:ascii="黑体" w:eastAsia="黑体"/>
          <w:sz w:val="28"/>
        </w:rPr>
      </w:pPr>
      <w:r>
        <w:rPr>
          <w:rFonts w:ascii="黑体" w:eastAsia="黑体" w:hint="eastAsia"/>
          <w:sz w:val="28"/>
        </w:rPr>
        <w:t>陈述与保证</w:t>
      </w:r>
    </w:p>
    <w:p w:rsidR="008A14B3" w:rsidRDefault="00E047D7">
      <w:pPr>
        <w:spacing w:line="400" w:lineRule="exact"/>
        <w:ind w:firstLine="570"/>
        <w:rPr>
          <w:rFonts w:ascii="宋体"/>
          <w:sz w:val="28"/>
        </w:rPr>
      </w:pPr>
      <w:r>
        <w:rPr>
          <w:rFonts w:ascii="宋体" w:hint="eastAsia"/>
          <w:sz w:val="28"/>
        </w:rPr>
        <w:t>陈述和保证条款一方面是为了确保转让方是标的专利的合法权利人，享有标的专利的完整权利；另一方面，也确保转让合同自签署、交付后，即对双方具有约束力。因此，本条款是转让合同正常有效实施的基础，双方可据此结合实际情况，另行补充其认为必要的陈述和保证条款。</w:t>
      </w:r>
    </w:p>
    <w:p w:rsidR="008A14B3" w:rsidRDefault="008A14B3">
      <w:pPr>
        <w:spacing w:line="400" w:lineRule="exact"/>
        <w:ind w:firstLine="570"/>
        <w:rPr>
          <w:rFonts w:ascii="宋体"/>
          <w:sz w:val="28"/>
        </w:rPr>
      </w:pPr>
    </w:p>
    <w:p w:rsidR="008A14B3" w:rsidRDefault="00E047D7">
      <w:pPr>
        <w:spacing w:line="400" w:lineRule="exact"/>
        <w:ind w:firstLine="570"/>
        <w:rPr>
          <w:rFonts w:ascii="宋体"/>
          <w:sz w:val="28"/>
        </w:rPr>
      </w:pPr>
      <w:r>
        <w:rPr>
          <w:rFonts w:ascii="宋体" w:hint="eastAsia"/>
          <w:sz w:val="28"/>
        </w:rPr>
        <w:t>在陈述与保证条款中，一种可能出现的情况是受让方还会要求转让方保证受让方实施标的专利将不会侵犯任何第三方的权利，否则转让方应赔偿受让方由此而产生的损失，对于此类陈述保证，当事双方应当结合专利的法律特性予以慎重考虑。不同于产品的质量瑕疵通常可以通过出售方的</w:t>
      </w:r>
      <w:r>
        <w:rPr>
          <w:rFonts w:ascii="宋体" w:hint="eastAsia"/>
          <w:sz w:val="28"/>
        </w:rPr>
        <w:lastRenderedPageBreak/>
        <w:t>自我努力予以克服或管控，专利的权利人往往很难或需要花费大量的额外成本进行专利检索比对分析方可在一定限度上对专利是否侵犯他人权利得出一定结论，尤其对于高校、科研院所等科研机构而言，上述工作并非其本职科研任务的要求，其自身可能也缺乏开展上述工作的条件，结合实践中的相关情况而言，在具有“不侵权保证”的专利转让项目中，转让费往往也会相应较高。</w:t>
      </w:r>
    </w:p>
    <w:p w:rsidR="008A14B3" w:rsidRDefault="008A14B3">
      <w:pPr>
        <w:spacing w:line="400" w:lineRule="exact"/>
        <w:rPr>
          <w:rFonts w:ascii="宋体"/>
          <w:sz w:val="28"/>
        </w:rPr>
      </w:pPr>
    </w:p>
    <w:p w:rsidR="008A14B3" w:rsidRDefault="00E047D7">
      <w:pPr>
        <w:numPr>
          <w:ilvl w:val="0"/>
          <w:numId w:val="5"/>
        </w:numPr>
        <w:tabs>
          <w:tab w:val="left" w:pos="1410"/>
        </w:tabs>
        <w:spacing w:line="400" w:lineRule="exact"/>
        <w:rPr>
          <w:rFonts w:eastAsia="黑体"/>
          <w:sz w:val="28"/>
        </w:rPr>
      </w:pPr>
      <w:r>
        <w:rPr>
          <w:rFonts w:eastAsia="黑体" w:hint="eastAsia"/>
          <w:sz w:val="28"/>
        </w:rPr>
        <w:t>技术进出口管制</w:t>
      </w:r>
      <w:r>
        <w:rPr>
          <w:rFonts w:eastAsia="黑体" w:hint="eastAsia"/>
          <w:sz w:val="28"/>
        </w:rPr>
        <w:t xml:space="preserve"> </w:t>
      </w:r>
      <w:r>
        <w:rPr>
          <w:rFonts w:eastAsia="黑体" w:hint="eastAsia"/>
          <w:sz w:val="28"/>
        </w:rPr>
        <w:t>（选填）</w:t>
      </w:r>
    </w:p>
    <w:p w:rsidR="008A14B3" w:rsidRDefault="00E047D7">
      <w:pPr>
        <w:spacing w:line="400" w:lineRule="exact"/>
        <w:ind w:firstLine="570"/>
        <w:rPr>
          <w:bCs/>
          <w:sz w:val="28"/>
        </w:rPr>
      </w:pPr>
      <w:r>
        <w:rPr>
          <w:rFonts w:hint="eastAsia"/>
          <w:bCs/>
          <w:sz w:val="28"/>
        </w:rPr>
        <w:t>就技术进出口管制而言，《</w:t>
      </w:r>
      <w:r>
        <w:rPr>
          <w:rFonts w:ascii="宋体" w:hint="eastAsia"/>
          <w:sz w:val="28"/>
        </w:rPr>
        <w:t>中华人民共和国</w:t>
      </w:r>
      <w:r>
        <w:rPr>
          <w:rFonts w:hint="eastAsia"/>
          <w:bCs/>
          <w:sz w:val="28"/>
        </w:rPr>
        <w:t>技术进出口管理条例》第二条将专利转让纳入到规制范围，分为禁止进出口、限制进出口和自由进出口三类，应当注意区分不同类别的管理要求，防止因忽略行政强制性规定而出现合同无法履行等违约情形。</w:t>
      </w:r>
    </w:p>
    <w:p w:rsidR="008A14B3" w:rsidRDefault="008A14B3">
      <w:pPr>
        <w:spacing w:line="400" w:lineRule="exact"/>
        <w:ind w:firstLine="570"/>
        <w:rPr>
          <w:sz w:val="28"/>
        </w:rPr>
      </w:pPr>
    </w:p>
    <w:p w:rsidR="008A14B3" w:rsidRDefault="00E047D7">
      <w:pPr>
        <w:spacing w:line="400" w:lineRule="exact"/>
        <w:ind w:firstLine="570"/>
        <w:rPr>
          <w:sz w:val="28"/>
        </w:rPr>
      </w:pPr>
      <w:r>
        <w:rPr>
          <w:rFonts w:hint="eastAsia"/>
          <w:bCs/>
          <w:sz w:val="28"/>
        </w:rPr>
        <w:t>在专利转让涉及技术在中国与其他国家</w:t>
      </w:r>
      <w:r>
        <w:rPr>
          <w:rFonts w:hint="eastAsia"/>
          <w:bCs/>
          <w:sz w:val="28"/>
        </w:rPr>
        <w:t>/</w:t>
      </w:r>
      <w:r>
        <w:rPr>
          <w:rFonts w:hint="eastAsia"/>
          <w:bCs/>
          <w:sz w:val="28"/>
        </w:rPr>
        <w:t>地区之间进行交流的情形中，除中国法律法规所设置的技术进出口管制规则外，还有可能涉及境外法律法规的技术进出口管制要求。双方应当结合转让项目的商业目的，对相应的权利义务（主要为确认、警示相对方技术进出口合</w:t>
      </w:r>
      <w:proofErr w:type="gramStart"/>
      <w:r>
        <w:rPr>
          <w:rFonts w:hint="eastAsia"/>
          <w:bCs/>
          <w:sz w:val="28"/>
        </w:rPr>
        <w:t>规</w:t>
      </w:r>
      <w:proofErr w:type="gramEnd"/>
      <w:r>
        <w:rPr>
          <w:rFonts w:hint="eastAsia"/>
          <w:bCs/>
          <w:sz w:val="28"/>
        </w:rPr>
        <w:t>风险以及办理技术进出口行政手续义务）予以安排。</w:t>
      </w:r>
    </w:p>
    <w:p w:rsidR="008A14B3" w:rsidRDefault="008A14B3">
      <w:pPr>
        <w:spacing w:line="400" w:lineRule="exact"/>
        <w:ind w:firstLine="570"/>
        <w:rPr>
          <w:sz w:val="28"/>
        </w:rPr>
      </w:pPr>
    </w:p>
    <w:p w:rsidR="008A14B3" w:rsidRDefault="00E047D7">
      <w:pPr>
        <w:numPr>
          <w:ilvl w:val="0"/>
          <w:numId w:val="5"/>
        </w:numPr>
        <w:spacing w:line="400" w:lineRule="exact"/>
        <w:rPr>
          <w:rFonts w:ascii="黑体" w:eastAsia="黑体"/>
          <w:sz w:val="28"/>
        </w:rPr>
      </w:pPr>
      <w:r>
        <w:rPr>
          <w:rFonts w:ascii="黑体" w:eastAsia="黑体" w:hint="eastAsia"/>
          <w:sz w:val="28"/>
        </w:rPr>
        <w:t>专利权维权</w:t>
      </w:r>
    </w:p>
    <w:p w:rsidR="008A14B3" w:rsidRDefault="00E047D7">
      <w:pPr>
        <w:spacing w:line="400" w:lineRule="exact"/>
        <w:ind w:firstLine="570"/>
        <w:rPr>
          <w:rFonts w:ascii="宋体" w:hAnsi="宋体"/>
          <w:sz w:val="28"/>
        </w:rPr>
      </w:pPr>
      <w:r>
        <w:rPr>
          <w:rFonts w:ascii="宋体" w:hAnsi="宋体" w:hint="eastAsia"/>
          <w:sz w:val="28"/>
        </w:rPr>
        <w:t>对于专利转让之前的侵权行为，受让方是否享有相应的诉讼权利要看原权利人与</w:t>
      </w:r>
      <w:proofErr w:type="gramStart"/>
      <w:r>
        <w:rPr>
          <w:rFonts w:ascii="宋体" w:hAnsi="宋体" w:hint="eastAsia"/>
          <w:sz w:val="28"/>
        </w:rPr>
        <w:t>现权利</w:t>
      </w:r>
      <w:proofErr w:type="gramEnd"/>
      <w:r>
        <w:rPr>
          <w:rFonts w:ascii="宋体" w:hAnsi="宋体" w:hint="eastAsia"/>
          <w:sz w:val="28"/>
        </w:rPr>
        <w:t>人在专利转让过程中是否有明确约定，即转让合同中如果对转让前侵权行为的诉权也约定了转移，则受让方也可以受让对转让前的侵权行为的诉权。由此可见，转让方和受让方之间必须对诉权做出明确的转移约定，若无明确的转移约定，则未发生诉权的转让，无权提起诉讼。</w:t>
      </w:r>
    </w:p>
    <w:p w:rsidR="008A14B3" w:rsidRDefault="008A14B3">
      <w:pPr>
        <w:spacing w:line="400" w:lineRule="exact"/>
        <w:ind w:firstLine="570"/>
        <w:rPr>
          <w:rFonts w:ascii="宋体" w:hAnsi="宋体"/>
          <w:sz w:val="28"/>
        </w:rPr>
      </w:pPr>
    </w:p>
    <w:p w:rsidR="008A14B3" w:rsidRDefault="00E047D7">
      <w:pPr>
        <w:numPr>
          <w:ilvl w:val="0"/>
          <w:numId w:val="5"/>
        </w:numPr>
        <w:spacing w:line="400" w:lineRule="exact"/>
        <w:rPr>
          <w:rFonts w:ascii="黑体" w:eastAsia="黑体"/>
          <w:sz w:val="28"/>
        </w:rPr>
      </w:pPr>
      <w:r>
        <w:rPr>
          <w:rFonts w:ascii="黑体" w:eastAsia="黑体"/>
          <w:sz w:val="28"/>
        </w:rPr>
        <w:t>专利权被宣告无效的处理</w:t>
      </w:r>
    </w:p>
    <w:p w:rsidR="008A14B3" w:rsidRDefault="00E047D7">
      <w:pPr>
        <w:spacing w:line="400" w:lineRule="exact"/>
        <w:ind w:firstLine="570"/>
        <w:rPr>
          <w:rFonts w:ascii="宋体"/>
          <w:sz w:val="28"/>
        </w:rPr>
      </w:pPr>
      <w:r>
        <w:rPr>
          <w:rFonts w:ascii="宋体"/>
          <w:sz w:val="28"/>
        </w:rPr>
        <w:t>专利权被宣告无效的处理的纠纷常见情形包括当专利权被宣告无效时如何处理专利转让</w:t>
      </w:r>
      <w:proofErr w:type="gramStart"/>
      <w:r>
        <w:rPr>
          <w:rFonts w:ascii="宋体"/>
          <w:sz w:val="28"/>
        </w:rPr>
        <w:t>费产生</w:t>
      </w:r>
      <w:proofErr w:type="gramEnd"/>
      <w:r>
        <w:rPr>
          <w:rFonts w:ascii="宋体"/>
          <w:sz w:val="28"/>
        </w:rPr>
        <w:t>的纠纷。在这种情况下，司法实践一般会根据专利转让合同中的相关约定对转让费进行处理。故为避免争议，双方应在转让合同中专利权被宣告无效的情况如何处理已支付或未支付的转让费进行明确约定。</w:t>
      </w:r>
      <w:r>
        <w:rPr>
          <w:rFonts w:ascii="宋体" w:hint="eastAsia"/>
          <w:sz w:val="28"/>
        </w:rPr>
        <w:t>此处需要注意的是，国家知识产权局</w:t>
      </w:r>
      <w:proofErr w:type="gramStart"/>
      <w:r>
        <w:rPr>
          <w:rFonts w:ascii="宋体" w:hint="eastAsia"/>
          <w:sz w:val="28"/>
        </w:rPr>
        <w:t>作出</w:t>
      </w:r>
      <w:proofErr w:type="gramEnd"/>
      <w:r>
        <w:rPr>
          <w:rFonts w:ascii="宋体" w:hint="eastAsia"/>
          <w:sz w:val="28"/>
        </w:rPr>
        <w:t>无效决定后，后续任何一方对决定不满可能提起行政诉讼，一旦进入行政诉讼程序，意味着无效决定尚未生效，会出现无效决定</w:t>
      </w:r>
      <w:proofErr w:type="gramStart"/>
      <w:r>
        <w:rPr>
          <w:rFonts w:ascii="宋体" w:hint="eastAsia"/>
          <w:sz w:val="28"/>
        </w:rPr>
        <w:t>作出</w:t>
      </w:r>
      <w:proofErr w:type="gramEnd"/>
      <w:r>
        <w:rPr>
          <w:rFonts w:ascii="宋体" w:hint="eastAsia"/>
          <w:sz w:val="28"/>
        </w:rPr>
        <w:t>，但未生效的情形。另外也可能会</w:t>
      </w:r>
      <w:r>
        <w:rPr>
          <w:rFonts w:ascii="宋体" w:hint="eastAsia"/>
          <w:sz w:val="28"/>
        </w:rPr>
        <w:lastRenderedPageBreak/>
        <w:t>出现无效决定宣告专利权的部分权利要求</w:t>
      </w:r>
      <w:r w:rsidR="00177155">
        <w:rPr>
          <w:rFonts w:ascii="宋体" w:hint="eastAsia"/>
          <w:sz w:val="28"/>
        </w:rPr>
        <w:t>无效，部分权利要求有效的情形。在条款中建议对上述可能出现的情形</w:t>
      </w:r>
      <w:r>
        <w:rPr>
          <w:rFonts w:ascii="宋体" w:hint="eastAsia"/>
          <w:sz w:val="28"/>
        </w:rPr>
        <w:t>约定清楚。</w:t>
      </w:r>
    </w:p>
    <w:p w:rsidR="008A14B3" w:rsidRDefault="008A14B3">
      <w:pPr>
        <w:spacing w:line="400" w:lineRule="exact"/>
        <w:ind w:firstLine="570"/>
        <w:rPr>
          <w:rFonts w:ascii="宋体"/>
          <w:sz w:val="28"/>
        </w:rPr>
      </w:pPr>
    </w:p>
    <w:p w:rsidR="008A14B3" w:rsidRDefault="00E047D7">
      <w:pPr>
        <w:numPr>
          <w:ilvl w:val="0"/>
          <w:numId w:val="5"/>
        </w:numPr>
        <w:spacing w:line="400" w:lineRule="exact"/>
        <w:rPr>
          <w:rFonts w:ascii="黑体" w:eastAsia="黑体"/>
          <w:sz w:val="28"/>
        </w:rPr>
      </w:pPr>
      <w:r>
        <w:rPr>
          <w:rFonts w:ascii="黑体" w:eastAsia="黑体" w:hint="eastAsia"/>
          <w:sz w:val="28"/>
        </w:rPr>
        <w:t>不可抗力</w:t>
      </w:r>
    </w:p>
    <w:p w:rsidR="008A14B3" w:rsidRDefault="00E047D7">
      <w:pPr>
        <w:spacing w:line="400" w:lineRule="exact"/>
        <w:ind w:firstLine="570"/>
        <w:rPr>
          <w:rFonts w:ascii="宋体"/>
          <w:sz w:val="28"/>
        </w:rPr>
      </w:pPr>
      <w:r>
        <w:rPr>
          <w:rFonts w:ascii="宋体"/>
          <w:sz w:val="28"/>
        </w:rPr>
        <w:t>不可抗力条款的作用在于免除双方在某些特定情形下的责任，双方需要对何为不可抗力、发生不可抗力情形之后合同的后续安排及责任损失分担方式、合同对于不可抗力发生后的通知形式是否有特殊要求，包括通知时限、通知的形式（例如应以书面形式等）、通知内容，以及如何及时减少损失、何时终止合同等</w:t>
      </w:r>
      <w:proofErr w:type="gramStart"/>
      <w:r>
        <w:rPr>
          <w:rFonts w:ascii="宋体"/>
          <w:sz w:val="28"/>
        </w:rPr>
        <w:t>作出</w:t>
      </w:r>
      <w:proofErr w:type="gramEnd"/>
      <w:r>
        <w:rPr>
          <w:rFonts w:ascii="宋体"/>
          <w:sz w:val="28"/>
        </w:rPr>
        <w:t>明确约定。</w:t>
      </w:r>
    </w:p>
    <w:p w:rsidR="008A14B3" w:rsidRDefault="008A14B3">
      <w:pPr>
        <w:spacing w:line="400" w:lineRule="exact"/>
        <w:ind w:firstLine="570"/>
        <w:rPr>
          <w:rFonts w:ascii="宋体"/>
          <w:sz w:val="28"/>
        </w:rPr>
      </w:pPr>
    </w:p>
    <w:p w:rsidR="008A14B3" w:rsidRDefault="00E047D7">
      <w:pPr>
        <w:numPr>
          <w:ilvl w:val="0"/>
          <w:numId w:val="5"/>
        </w:numPr>
        <w:spacing w:line="400" w:lineRule="exact"/>
        <w:rPr>
          <w:rFonts w:ascii="黑体" w:eastAsia="黑体"/>
          <w:sz w:val="28"/>
        </w:rPr>
      </w:pPr>
      <w:r>
        <w:rPr>
          <w:rFonts w:ascii="黑体" w:eastAsia="黑体"/>
          <w:sz w:val="28"/>
        </w:rPr>
        <w:t>违约与损害赔偿</w:t>
      </w:r>
    </w:p>
    <w:p w:rsidR="008A14B3" w:rsidRDefault="00E047D7">
      <w:pPr>
        <w:spacing w:line="400" w:lineRule="exact"/>
        <w:ind w:firstLine="570"/>
        <w:rPr>
          <w:rFonts w:ascii="宋体"/>
          <w:sz w:val="28"/>
        </w:rPr>
      </w:pPr>
      <w:r>
        <w:rPr>
          <w:rFonts w:ascii="宋体"/>
          <w:sz w:val="28"/>
        </w:rPr>
        <w:t>转让方在履行</w:t>
      </w:r>
      <w:r>
        <w:rPr>
          <w:rFonts w:ascii="宋体" w:hint="eastAsia"/>
          <w:sz w:val="28"/>
        </w:rPr>
        <w:t>转让</w:t>
      </w:r>
      <w:r>
        <w:rPr>
          <w:rFonts w:ascii="宋体"/>
          <w:sz w:val="28"/>
        </w:rPr>
        <w:t>合同的时候，可能会存在违约行为</w:t>
      </w:r>
      <w:r>
        <w:rPr>
          <w:rFonts w:ascii="宋体" w:hint="eastAsia"/>
          <w:sz w:val="28"/>
        </w:rPr>
        <w:t>（通常而言，转让方常见的违约场景包括未提供或未及时完整提供技术资料、技术服务、培训以及、标的专利侵犯第三人的合法权利等）</w:t>
      </w:r>
      <w:r>
        <w:rPr>
          <w:rFonts w:ascii="宋体"/>
          <w:sz w:val="28"/>
        </w:rPr>
        <w:t>，受让方在履行</w:t>
      </w:r>
      <w:r>
        <w:rPr>
          <w:rFonts w:ascii="宋体" w:hint="eastAsia"/>
          <w:sz w:val="28"/>
        </w:rPr>
        <w:t>转让</w:t>
      </w:r>
      <w:r>
        <w:rPr>
          <w:rFonts w:ascii="宋体"/>
          <w:sz w:val="28"/>
        </w:rPr>
        <w:t>合同的时候，也可能会存在违约行为</w:t>
      </w:r>
      <w:r>
        <w:rPr>
          <w:rFonts w:ascii="宋体" w:hint="eastAsia"/>
          <w:sz w:val="28"/>
        </w:rPr>
        <w:t>（通常而言，受让方常见的违约场景包括未支付或未及时足额支付转让费以及违反合同的保密条款，致使转让方的保密信息泄露等）</w:t>
      </w:r>
      <w:r>
        <w:rPr>
          <w:rFonts w:ascii="宋体"/>
          <w:sz w:val="28"/>
        </w:rPr>
        <w:t>，针对此类违约行为，双方可以在</w:t>
      </w:r>
      <w:r>
        <w:rPr>
          <w:rFonts w:ascii="宋体" w:hint="eastAsia"/>
          <w:sz w:val="28"/>
        </w:rPr>
        <w:t>转让</w:t>
      </w:r>
      <w:r>
        <w:rPr>
          <w:rFonts w:ascii="宋体"/>
          <w:sz w:val="28"/>
        </w:rPr>
        <w:t>合同中设置违约条款，要求违约方支付一定数额的违约金，并且亦可规定守约方在此种情况下享有终止合同的权利。但对于双方而言，此类违约行为的发生可能并非其有意为之，此种情形下，以受让方未支付</w:t>
      </w:r>
      <w:r>
        <w:rPr>
          <w:rFonts w:ascii="宋体" w:hint="eastAsia"/>
          <w:sz w:val="28"/>
        </w:rPr>
        <w:t>转让费</w:t>
      </w:r>
      <w:r>
        <w:rPr>
          <w:rFonts w:ascii="宋体"/>
          <w:sz w:val="28"/>
        </w:rPr>
        <w:t>为例，如果受让方因此而需要停止生产或销售产品，对其可能会造成难以弥补的损失。因此，双方在合同约定一个违约通知期，要求守约方在此种情况下应当向违约方进行通知，并允许违约方进行补救，只有违约方在通知期限内未采取任何补救行为的情况下，守约方才可以行使终止合同等权利</w:t>
      </w:r>
      <w:r>
        <w:rPr>
          <w:rFonts w:ascii="宋体" w:hint="eastAsia"/>
          <w:sz w:val="28"/>
        </w:rPr>
        <w:t>。</w:t>
      </w:r>
    </w:p>
    <w:p w:rsidR="008A14B3" w:rsidRDefault="008A14B3">
      <w:pPr>
        <w:spacing w:line="400" w:lineRule="exact"/>
        <w:rPr>
          <w:rFonts w:ascii="宋体"/>
          <w:sz w:val="28"/>
        </w:rPr>
      </w:pPr>
    </w:p>
    <w:p w:rsidR="008A14B3" w:rsidRDefault="00E047D7">
      <w:pPr>
        <w:numPr>
          <w:ilvl w:val="0"/>
          <w:numId w:val="5"/>
        </w:numPr>
        <w:tabs>
          <w:tab w:val="left" w:pos="1410"/>
        </w:tabs>
        <w:spacing w:line="400" w:lineRule="exact"/>
        <w:rPr>
          <w:rFonts w:ascii="黑体" w:eastAsia="黑体"/>
          <w:sz w:val="28"/>
        </w:rPr>
      </w:pPr>
      <w:r>
        <w:rPr>
          <w:rFonts w:ascii="黑体" w:eastAsia="黑体" w:hint="eastAsia"/>
          <w:sz w:val="28"/>
        </w:rPr>
        <w:t>税费 （选填）</w:t>
      </w:r>
    </w:p>
    <w:p w:rsidR="008A14B3" w:rsidRDefault="00E047D7">
      <w:pPr>
        <w:spacing w:line="400" w:lineRule="exact"/>
        <w:ind w:firstLine="570"/>
        <w:rPr>
          <w:bCs/>
          <w:sz w:val="28"/>
        </w:rPr>
      </w:pPr>
      <w:r>
        <w:rPr>
          <w:rFonts w:hint="eastAsia"/>
          <w:bCs/>
          <w:sz w:val="28"/>
        </w:rPr>
        <w:t>在国际专利转让合同中，关于当事人各方纳税义务等事项的条款，通常称“税费”条款。无论是在理论上，还是在实践上，纳税主体应当如何纳税，完全是由对纳税主体或纳税客体有管辖权国家的法律强制性地规定的。交易的当事人作为纳税主体，以任何形式规定自己的纳税事项，都不能排除法律对其所规定的纳税义务。</w:t>
      </w:r>
    </w:p>
    <w:p w:rsidR="008A14B3" w:rsidRDefault="008A14B3">
      <w:pPr>
        <w:spacing w:line="400" w:lineRule="exact"/>
        <w:ind w:leftChars="270" w:left="567"/>
        <w:rPr>
          <w:sz w:val="28"/>
        </w:rPr>
      </w:pPr>
    </w:p>
    <w:p w:rsidR="008A14B3" w:rsidRDefault="00E047D7">
      <w:pPr>
        <w:spacing w:line="400" w:lineRule="exact"/>
        <w:ind w:firstLine="570"/>
        <w:rPr>
          <w:sz w:val="28"/>
        </w:rPr>
      </w:pPr>
      <w:r>
        <w:rPr>
          <w:rFonts w:hint="eastAsia"/>
          <w:sz w:val="28"/>
        </w:rPr>
        <w:t>然而，在国际专利转让合同中却通常可以看到税费条款。之所以如此，原因主要在于：（</w:t>
      </w:r>
      <w:r>
        <w:rPr>
          <w:rFonts w:hint="eastAsia"/>
          <w:sz w:val="28"/>
        </w:rPr>
        <w:t>1</w:t>
      </w:r>
      <w:r>
        <w:rPr>
          <w:rFonts w:hint="eastAsia"/>
          <w:sz w:val="28"/>
        </w:rPr>
        <w:t>）当事人为了避免他们之间在税费事项上所可能产生的</w:t>
      </w:r>
      <w:r>
        <w:rPr>
          <w:rFonts w:hint="eastAsia"/>
          <w:sz w:val="28"/>
        </w:rPr>
        <w:lastRenderedPageBreak/>
        <w:t>误解，要重申法律所规定的纳税义务；（</w:t>
      </w:r>
      <w:r>
        <w:rPr>
          <w:rFonts w:hint="eastAsia"/>
          <w:sz w:val="28"/>
        </w:rPr>
        <w:t>2</w:t>
      </w:r>
      <w:r>
        <w:rPr>
          <w:rFonts w:hint="eastAsia"/>
          <w:sz w:val="28"/>
        </w:rPr>
        <w:t>）当事人试图以他们之间在纳税义务事项方面所达成的协议，重新规范他们各自纳税义务的范围。严格地说，由于上述第二种原因而在转让合同中所规定的税费条款，在法律上是无效的。</w:t>
      </w:r>
    </w:p>
    <w:p w:rsidR="008A14B3" w:rsidRDefault="008A14B3">
      <w:pPr>
        <w:spacing w:line="400" w:lineRule="exact"/>
        <w:rPr>
          <w:sz w:val="28"/>
        </w:rPr>
      </w:pPr>
    </w:p>
    <w:p w:rsidR="008A14B3" w:rsidRDefault="00E047D7">
      <w:pPr>
        <w:numPr>
          <w:ilvl w:val="0"/>
          <w:numId w:val="5"/>
        </w:numPr>
        <w:spacing w:line="400" w:lineRule="exact"/>
        <w:rPr>
          <w:rFonts w:ascii="黑体" w:eastAsia="黑体"/>
          <w:sz w:val="28"/>
        </w:rPr>
      </w:pPr>
      <w:r>
        <w:rPr>
          <w:rFonts w:ascii="黑体" w:eastAsia="黑体" w:hint="eastAsia"/>
          <w:sz w:val="28"/>
        </w:rPr>
        <w:t>争议解决</w:t>
      </w:r>
    </w:p>
    <w:p w:rsidR="008A14B3" w:rsidRDefault="00E047D7">
      <w:pPr>
        <w:spacing w:line="400" w:lineRule="exact"/>
        <w:ind w:firstLine="570"/>
        <w:rPr>
          <w:rFonts w:ascii="宋体"/>
          <w:sz w:val="28"/>
        </w:rPr>
      </w:pPr>
      <w:r>
        <w:rPr>
          <w:rFonts w:ascii="宋体"/>
          <w:sz w:val="28"/>
        </w:rPr>
        <w:t>争议解决条款应当明确</w:t>
      </w:r>
      <w:r>
        <w:rPr>
          <w:rFonts w:ascii="宋体" w:hint="eastAsia"/>
          <w:sz w:val="28"/>
        </w:rPr>
        <w:t>转让</w:t>
      </w:r>
      <w:r>
        <w:rPr>
          <w:rFonts w:ascii="宋体"/>
          <w:sz w:val="28"/>
        </w:rPr>
        <w:t>合同所适用的法律和争议解决方式。</w:t>
      </w:r>
    </w:p>
    <w:p w:rsidR="008A14B3" w:rsidRDefault="008A14B3">
      <w:pPr>
        <w:spacing w:line="400" w:lineRule="exact"/>
        <w:ind w:firstLine="570"/>
        <w:rPr>
          <w:rFonts w:ascii="宋体"/>
          <w:sz w:val="28"/>
        </w:rPr>
      </w:pPr>
    </w:p>
    <w:p w:rsidR="008A14B3" w:rsidRDefault="00E047D7">
      <w:pPr>
        <w:spacing w:line="400" w:lineRule="exact"/>
        <w:ind w:firstLine="570"/>
        <w:rPr>
          <w:rFonts w:ascii="宋体"/>
          <w:sz w:val="28"/>
        </w:rPr>
      </w:pPr>
      <w:r>
        <w:rPr>
          <w:rFonts w:ascii="宋体" w:hint="eastAsia"/>
          <w:sz w:val="28"/>
        </w:rPr>
        <w:t>在适用法律方面，</w:t>
      </w:r>
      <w:proofErr w:type="gramStart"/>
      <w:r>
        <w:rPr>
          <w:rFonts w:ascii="宋体" w:hint="eastAsia"/>
          <w:sz w:val="28"/>
        </w:rPr>
        <w:t>若专利</w:t>
      </w:r>
      <w:proofErr w:type="gramEnd"/>
      <w:r>
        <w:rPr>
          <w:rFonts w:ascii="宋体" w:hint="eastAsia"/>
          <w:sz w:val="28"/>
        </w:rPr>
        <w:t>转让合同不涉及涉外因素，则统一适用中华人民共和国法律。</w:t>
      </w:r>
      <w:r w:rsidR="00FF5A47">
        <w:rPr>
          <w:rFonts w:ascii="宋体" w:hint="eastAsia"/>
          <w:sz w:val="28"/>
        </w:rPr>
        <w:t>若一方当事人为中国公民或法人，或转让</w:t>
      </w:r>
      <w:r w:rsidR="00355FA1">
        <w:rPr>
          <w:rFonts w:ascii="宋体" w:hint="eastAsia"/>
          <w:sz w:val="28"/>
        </w:rPr>
        <w:t>行为发生在中国，一般应当适用中华人民共和国法律。</w:t>
      </w:r>
      <w:proofErr w:type="gramStart"/>
      <w:r>
        <w:rPr>
          <w:rFonts w:ascii="宋体" w:hint="eastAsia"/>
          <w:sz w:val="28"/>
        </w:rPr>
        <w:t>若专利</w:t>
      </w:r>
      <w:proofErr w:type="gramEnd"/>
      <w:r>
        <w:rPr>
          <w:rFonts w:ascii="宋体" w:hint="eastAsia"/>
          <w:sz w:val="28"/>
        </w:rPr>
        <w:t>转让合同调整的是涉外知识产权关系，则应当根据《中华人民共和国涉外民事关系法律适用法》第四十一条和第四十九条，由当事人在合同中协议选择知识产权转让适用的法律，常见的有合同履行地、合同签署地、某个中立国家或地区的法律、双方所在地法律等。</w:t>
      </w:r>
    </w:p>
    <w:p w:rsidR="008A14B3" w:rsidRDefault="008A14B3">
      <w:pPr>
        <w:spacing w:line="400" w:lineRule="exact"/>
        <w:ind w:firstLine="570"/>
        <w:rPr>
          <w:rFonts w:ascii="宋体"/>
          <w:sz w:val="28"/>
        </w:rPr>
      </w:pPr>
    </w:p>
    <w:p w:rsidR="008A14B3" w:rsidRDefault="00E047D7">
      <w:pPr>
        <w:spacing w:line="400" w:lineRule="exact"/>
        <w:ind w:firstLine="570"/>
        <w:rPr>
          <w:rFonts w:ascii="宋体"/>
          <w:sz w:val="28"/>
        </w:rPr>
      </w:pPr>
      <w:r>
        <w:rPr>
          <w:rFonts w:ascii="宋体"/>
          <w:sz w:val="28"/>
        </w:rPr>
        <w:t>争议解决方式一般分为调解、诉讼和仲裁。双方如何选择争议解决方式，特别是诉讼和仲裁两种方式的选择上，需要综合考虑效率、灵活性、权利救济等多方面因素。就效率而言，双方发生纠纷一般都希望尽可能在短时间内解决，以避免投入更多的财力、时间成本。在这点上，仲裁比较占优势。首先，仲裁的受理和开庭程序相对简单，诉讼相对复杂；其次，仲裁实行一裁终局，裁决立即生效。诉讼实行两审终审，当事人不服一审判决的还可上诉，并且提起上诉程序仍需时间。就权利救济而言，仲裁是一裁终局，在快捷方便的同时，又失去了二审的监督作用，没有了当事人进一步主张权利的回旋余地</w:t>
      </w:r>
      <w:r w:rsidR="004427C2" w:rsidRPr="00B60383">
        <w:rPr>
          <w:rFonts w:ascii="宋体" w:hint="eastAsia"/>
          <w:sz w:val="28"/>
        </w:rPr>
        <w:t>（</w:t>
      </w:r>
      <w:r w:rsidRPr="00B60383">
        <w:rPr>
          <w:rFonts w:ascii="宋体"/>
          <w:sz w:val="28"/>
        </w:rPr>
        <w:t>在法定情况下，当事人可以向法院申请撤销仲裁裁决</w:t>
      </w:r>
      <w:r w:rsidR="004427C2" w:rsidRPr="00B60383">
        <w:rPr>
          <w:rFonts w:ascii="宋体" w:hint="eastAsia"/>
          <w:sz w:val="28"/>
        </w:rPr>
        <w:t>）</w:t>
      </w:r>
      <w:r w:rsidRPr="00B60383">
        <w:rPr>
          <w:rFonts w:ascii="宋体"/>
          <w:sz w:val="28"/>
        </w:rPr>
        <w:t>。</w:t>
      </w:r>
      <w:r w:rsidR="004427C2" w:rsidRPr="00B60383">
        <w:rPr>
          <w:rFonts w:ascii="宋体" w:hint="eastAsia"/>
          <w:sz w:val="28"/>
        </w:rPr>
        <w:t>相比而言，</w:t>
      </w:r>
      <w:r w:rsidR="00B60383" w:rsidRPr="00B75A77">
        <w:rPr>
          <w:rFonts w:ascii="宋体" w:hint="eastAsia"/>
          <w:sz w:val="28"/>
        </w:rPr>
        <w:t>由于</w:t>
      </w:r>
      <w:r w:rsidRPr="00B75A77">
        <w:rPr>
          <w:rFonts w:ascii="宋体"/>
          <w:sz w:val="28"/>
        </w:rPr>
        <w:t>诉讼</w:t>
      </w:r>
      <w:r w:rsidR="002E3934" w:rsidRPr="00B60383">
        <w:rPr>
          <w:rFonts w:ascii="宋体" w:hint="eastAsia"/>
          <w:sz w:val="28"/>
        </w:rPr>
        <w:t>是</w:t>
      </w:r>
      <w:r>
        <w:rPr>
          <w:rFonts w:ascii="宋体"/>
          <w:sz w:val="28"/>
        </w:rPr>
        <w:t>二审终审，即便是发生了法律效力的判决，当事人还可以向上级法院申请再审，救济途径相对更广。</w:t>
      </w:r>
    </w:p>
    <w:p w:rsidR="008A14B3" w:rsidRDefault="008A14B3">
      <w:pPr>
        <w:spacing w:line="400" w:lineRule="exact"/>
        <w:ind w:firstLine="570"/>
        <w:rPr>
          <w:rFonts w:ascii="宋体"/>
          <w:sz w:val="28"/>
        </w:rPr>
      </w:pPr>
    </w:p>
    <w:p w:rsidR="008A14B3" w:rsidRDefault="00E047D7">
      <w:pPr>
        <w:numPr>
          <w:ilvl w:val="0"/>
          <w:numId w:val="5"/>
        </w:numPr>
        <w:spacing w:line="400" w:lineRule="exact"/>
        <w:rPr>
          <w:rFonts w:ascii="黑体" w:eastAsia="黑体"/>
          <w:sz w:val="28"/>
        </w:rPr>
      </w:pPr>
      <w:r>
        <w:rPr>
          <w:rFonts w:ascii="黑体" w:eastAsia="黑体"/>
          <w:sz w:val="28"/>
        </w:rPr>
        <w:t>合同的生效、变更与终止</w:t>
      </w:r>
    </w:p>
    <w:p w:rsidR="008A14B3" w:rsidRDefault="00E047D7">
      <w:pPr>
        <w:spacing w:line="400" w:lineRule="exact"/>
        <w:ind w:firstLine="570"/>
        <w:rPr>
          <w:rFonts w:ascii="宋体"/>
          <w:sz w:val="28"/>
        </w:rPr>
      </w:pPr>
      <w:r>
        <w:rPr>
          <w:rFonts w:ascii="宋体" w:hint="eastAsia"/>
          <w:sz w:val="28"/>
        </w:rPr>
        <w:t>本条款的作用在于明确转让合同的生效时间，以及变更、修改、终止合同情形下所需满足的条件，为一般合同的基本条款。</w:t>
      </w:r>
    </w:p>
    <w:p w:rsidR="008A14B3" w:rsidRDefault="008A14B3">
      <w:pPr>
        <w:spacing w:line="400" w:lineRule="exact"/>
        <w:rPr>
          <w:rFonts w:ascii="宋体"/>
          <w:sz w:val="28"/>
        </w:rPr>
      </w:pPr>
    </w:p>
    <w:p w:rsidR="008A14B3" w:rsidRDefault="00E047D7">
      <w:pPr>
        <w:numPr>
          <w:ilvl w:val="0"/>
          <w:numId w:val="5"/>
        </w:numPr>
        <w:spacing w:line="400" w:lineRule="exact"/>
        <w:rPr>
          <w:rFonts w:ascii="黑体" w:eastAsia="黑体"/>
          <w:sz w:val="28"/>
        </w:rPr>
      </w:pPr>
      <w:r>
        <w:rPr>
          <w:rFonts w:ascii="黑体" w:eastAsia="黑体" w:hint="eastAsia"/>
          <w:sz w:val="28"/>
        </w:rPr>
        <w:t>其他</w:t>
      </w:r>
    </w:p>
    <w:p w:rsidR="008A14B3" w:rsidRDefault="00E047D7">
      <w:pPr>
        <w:spacing w:line="400" w:lineRule="exact"/>
        <w:ind w:firstLine="570"/>
        <w:rPr>
          <w:rFonts w:ascii="宋体"/>
          <w:sz w:val="28"/>
        </w:rPr>
      </w:pPr>
      <w:r>
        <w:rPr>
          <w:rFonts w:ascii="宋体" w:hint="eastAsia"/>
          <w:sz w:val="28"/>
        </w:rPr>
        <w:t>前十七条没有包含，但需要特殊约定的内容，如其他特殊约定，包括</w:t>
      </w:r>
      <w:r>
        <w:rPr>
          <w:rFonts w:ascii="宋体" w:hint="eastAsia"/>
          <w:sz w:val="28"/>
        </w:rPr>
        <w:lastRenderedPageBreak/>
        <w:t>出现不可预见的技术问题如何解决，出现不可预见的法律问题如何解决等。</w:t>
      </w:r>
    </w:p>
    <w:p w:rsidR="008A14B3" w:rsidRDefault="008A14B3">
      <w:pPr>
        <w:spacing w:line="400" w:lineRule="exact"/>
        <w:rPr>
          <w:sz w:val="28"/>
        </w:rPr>
      </w:pPr>
    </w:p>
    <w:sectPr w:rsidR="008A14B3" w:rsidSect="00E16C62">
      <w:pgSz w:w="11906" w:h="16838" w:code="9"/>
      <w:pgMar w:top="1440" w:right="1406" w:bottom="1440" w:left="147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23" w:rsidRDefault="00CF4423">
      <w:r>
        <w:separator/>
      </w:r>
    </w:p>
  </w:endnote>
  <w:endnote w:type="continuationSeparator" w:id="0">
    <w:p w:rsidR="00CF4423" w:rsidRDefault="00CF4423">
      <w:r>
        <w:continuationSeparator/>
      </w:r>
    </w:p>
  </w:endnote>
  <w:endnote w:type="continuationNotice" w:id="1">
    <w:p w:rsidR="00CF4423" w:rsidRDefault="00CF44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charset w:val="00"/>
    <w:family w:val="auto"/>
    <w:pitch w:val="default"/>
    <w:sig w:usb0="00000000" w:usb1="00000000"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9E" w:rsidRDefault="0022689E">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9E" w:rsidRDefault="00797129">
    <w:pPr>
      <w:pStyle w:val="a5"/>
      <w:jc w:val="center"/>
    </w:pPr>
    <w:r w:rsidRPr="00797129">
      <w:fldChar w:fldCharType="begin"/>
    </w:r>
    <w:r w:rsidR="0022689E">
      <w:instrText>PAGE   \* MERGEFORMAT</w:instrText>
    </w:r>
    <w:r w:rsidRPr="00797129">
      <w:fldChar w:fldCharType="separate"/>
    </w:r>
    <w:r w:rsidR="00EC56B7" w:rsidRPr="00EC56B7">
      <w:rPr>
        <w:noProof/>
        <w:lang w:val="zh-CN"/>
      </w:rPr>
      <w:t>35</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9E" w:rsidRDefault="0022689E">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23" w:rsidRDefault="00CF4423">
      <w:r>
        <w:separator/>
      </w:r>
    </w:p>
  </w:footnote>
  <w:footnote w:type="continuationSeparator" w:id="0">
    <w:p w:rsidR="00CF4423" w:rsidRDefault="00CF4423">
      <w:r>
        <w:continuationSeparator/>
      </w:r>
    </w:p>
  </w:footnote>
  <w:footnote w:type="continuationNotice" w:id="1">
    <w:p w:rsidR="00CF4423" w:rsidRDefault="00CF44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9E" w:rsidRDefault="0022689E">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9E" w:rsidRDefault="0022689E">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9E" w:rsidRDefault="0022689E">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5D8"/>
    <w:multiLevelType w:val="multilevel"/>
    <w:tmpl w:val="E9C60924"/>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8530972"/>
    <w:multiLevelType w:val="multilevel"/>
    <w:tmpl w:val="8BE416B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FBD6698"/>
    <w:multiLevelType w:val="singleLevel"/>
    <w:tmpl w:val="315E5834"/>
    <w:lvl w:ilvl="0">
      <w:start w:val="4"/>
      <w:numFmt w:val="decimal"/>
      <w:lvlText w:val="%1、"/>
      <w:lvlJc w:val="left"/>
      <w:pPr>
        <w:tabs>
          <w:tab w:val="num" w:pos="990"/>
        </w:tabs>
        <w:ind w:left="990" w:hanging="420"/>
      </w:pPr>
      <w:rPr>
        <w:rFonts w:hint="eastAsia"/>
      </w:rPr>
    </w:lvl>
  </w:abstractNum>
  <w:abstractNum w:abstractNumId="3">
    <w:nsid w:val="14F11A80"/>
    <w:multiLevelType w:val="singleLevel"/>
    <w:tmpl w:val="9178484A"/>
    <w:lvl w:ilvl="0">
      <w:start w:val="1"/>
      <w:numFmt w:val="japaneseCounting"/>
      <w:lvlText w:val="第%1条"/>
      <w:lvlJc w:val="left"/>
      <w:pPr>
        <w:tabs>
          <w:tab w:val="num" w:pos="1410"/>
        </w:tabs>
        <w:ind w:left="1410" w:hanging="1410"/>
      </w:pPr>
      <w:rPr>
        <w:rFonts w:hint="eastAsia"/>
      </w:rPr>
    </w:lvl>
  </w:abstractNum>
  <w:abstractNum w:abstractNumId="4">
    <w:nsid w:val="25A015B8"/>
    <w:multiLevelType w:val="singleLevel"/>
    <w:tmpl w:val="D7325286"/>
    <w:lvl w:ilvl="0">
      <w:start w:val="1"/>
      <w:numFmt w:val="decimal"/>
      <w:lvlText w:val="（%1）"/>
      <w:lvlJc w:val="left"/>
      <w:pPr>
        <w:tabs>
          <w:tab w:val="num" w:pos="1275"/>
        </w:tabs>
        <w:ind w:left="1275" w:hanging="705"/>
      </w:pPr>
      <w:rPr>
        <w:rFonts w:hint="eastAsia"/>
      </w:rPr>
    </w:lvl>
  </w:abstractNum>
  <w:abstractNum w:abstractNumId="5">
    <w:nsid w:val="29735A08"/>
    <w:multiLevelType w:val="multilevel"/>
    <w:tmpl w:val="05DE56AE"/>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bullet"/>
      <w:lvlText w:val=""/>
      <w:lvlJc w:val="left"/>
      <w:pPr>
        <w:ind w:left="851" w:hanging="851"/>
      </w:pPr>
      <w:rPr>
        <w:rFonts w:ascii="MS Gothic" w:eastAsia="宋体" w:hAnsi="MS Gothic" w:hint="default"/>
        <w:strike w:val="0"/>
        <w:color w:val="auto"/>
        <w:sz w:val="28"/>
        <w:szCs w:val="28"/>
        <w:shd w:val="clear" w:color="auto" w:fil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3031776E"/>
    <w:multiLevelType w:val="hybridMultilevel"/>
    <w:tmpl w:val="052CA95E"/>
    <w:lvl w:ilvl="0" w:tplc="C6567D02">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nsid w:val="345A19BF"/>
    <w:multiLevelType w:val="hybridMultilevel"/>
    <w:tmpl w:val="45A06416"/>
    <w:lvl w:ilvl="0" w:tplc="AA6EE44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653613"/>
    <w:multiLevelType w:val="hybridMultilevel"/>
    <w:tmpl w:val="45A06416"/>
    <w:lvl w:ilvl="0" w:tplc="AA6EE44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9A3930"/>
    <w:multiLevelType w:val="singleLevel"/>
    <w:tmpl w:val="3044EC4C"/>
    <w:lvl w:ilvl="0">
      <w:start w:val="10"/>
      <w:numFmt w:val="japaneseCounting"/>
      <w:lvlText w:val="第%1条"/>
      <w:lvlJc w:val="left"/>
      <w:pPr>
        <w:tabs>
          <w:tab w:val="num" w:pos="2100"/>
        </w:tabs>
        <w:ind w:left="2100" w:hanging="1500"/>
      </w:pPr>
      <w:rPr>
        <w:rFonts w:hint="eastAsia"/>
      </w:rPr>
    </w:lvl>
  </w:abstractNum>
  <w:abstractNum w:abstractNumId="10">
    <w:nsid w:val="39720CFA"/>
    <w:multiLevelType w:val="multilevel"/>
    <w:tmpl w:val="E9C60924"/>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3C1F2B1E"/>
    <w:multiLevelType w:val="singleLevel"/>
    <w:tmpl w:val="9E6E679C"/>
    <w:lvl w:ilvl="0">
      <w:start w:val="13"/>
      <w:numFmt w:val="japaneseCounting"/>
      <w:lvlText w:val="第%1条"/>
      <w:lvlJc w:val="left"/>
      <w:pPr>
        <w:tabs>
          <w:tab w:val="num" w:pos="1695"/>
        </w:tabs>
        <w:ind w:left="1695" w:hanging="1695"/>
      </w:pPr>
      <w:rPr>
        <w:rFonts w:hint="eastAsia"/>
      </w:rPr>
    </w:lvl>
  </w:abstractNum>
  <w:abstractNum w:abstractNumId="12">
    <w:nsid w:val="475C5E4F"/>
    <w:multiLevelType w:val="singleLevel"/>
    <w:tmpl w:val="AB3807C2"/>
    <w:lvl w:ilvl="0">
      <w:start w:val="4"/>
      <w:numFmt w:val="decimal"/>
      <w:lvlText w:val="%1、"/>
      <w:lvlJc w:val="left"/>
      <w:pPr>
        <w:tabs>
          <w:tab w:val="num" w:pos="1695"/>
        </w:tabs>
        <w:ind w:left="1695" w:hanging="1695"/>
      </w:pPr>
      <w:rPr>
        <w:rFonts w:ascii="宋体" w:eastAsia="宋体" w:hint="eastAsia"/>
      </w:rPr>
    </w:lvl>
  </w:abstractNum>
  <w:abstractNum w:abstractNumId="13">
    <w:nsid w:val="4E8B74DE"/>
    <w:multiLevelType w:val="singleLevel"/>
    <w:tmpl w:val="52281966"/>
    <w:lvl w:ilvl="0">
      <w:start w:val="2"/>
      <w:numFmt w:val="japaneseCounting"/>
      <w:lvlText w:val="第%1条"/>
      <w:lvlJc w:val="left"/>
      <w:pPr>
        <w:tabs>
          <w:tab w:val="num" w:pos="1500"/>
        </w:tabs>
        <w:ind w:left="1500" w:hanging="1500"/>
      </w:pPr>
      <w:rPr>
        <w:rFonts w:hint="eastAsia"/>
      </w:rPr>
    </w:lvl>
  </w:abstractNum>
  <w:abstractNum w:abstractNumId="14">
    <w:nsid w:val="52344C39"/>
    <w:multiLevelType w:val="singleLevel"/>
    <w:tmpl w:val="B50280B0"/>
    <w:lvl w:ilvl="0">
      <w:start w:val="4"/>
      <w:numFmt w:val="japaneseCounting"/>
      <w:lvlText w:val="第%1条"/>
      <w:lvlJc w:val="left"/>
      <w:pPr>
        <w:tabs>
          <w:tab w:val="num" w:pos="2100"/>
        </w:tabs>
        <w:ind w:left="2100" w:hanging="1500"/>
      </w:pPr>
      <w:rPr>
        <w:rFonts w:hint="eastAsia"/>
      </w:rPr>
    </w:lvl>
  </w:abstractNum>
  <w:abstractNum w:abstractNumId="15">
    <w:nsid w:val="52B37610"/>
    <w:multiLevelType w:val="multilevel"/>
    <w:tmpl w:val="03B457DA"/>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EnclosedCircle"/>
      <w:lvlText w:val="%4."/>
      <w:lvlJc w:val="left"/>
      <w:pPr>
        <w:ind w:left="851" w:hanging="851"/>
      </w:pPr>
      <w:rPr>
        <w:rFonts w:hint="eastAsia"/>
        <w:strike w:val="0"/>
        <w:color w:val="auto"/>
        <w:sz w:val="28"/>
        <w:szCs w:val="28"/>
        <w:shd w:val="clear" w:color="auto" w:fill="auto"/>
        <w:lang w:val="en-US"/>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575478A1"/>
    <w:multiLevelType w:val="singleLevel"/>
    <w:tmpl w:val="1DE4FA42"/>
    <w:lvl w:ilvl="0">
      <w:start w:val="14"/>
      <w:numFmt w:val="japaneseCounting"/>
      <w:lvlText w:val="第%1条"/>
      <w:lvlJc w:val="left"/>
      <w:pPr>
        <w:tabs>
          <w:tab w:val="num" w:pos="2400"/>
        </w:tabs>
        <w:ind w:left="2400" w:hanging="1800"/>
      </w:pPr>
      <w:rPr>
        <w:rFonts w:hint="eastAsia"/>
      </w:rPr>
    </w:lvl>
  </w:abstractNum>
  <w:abstractNum w:abstractNumId="17">
    <w:nsid w:val="5B32544F"/>
    <w:multiLevelType w:val="hybridMultilevel"/>
    <w:tmpl w:val="34643808"/>
    <w:lvl w:ilvl="0" w:tplc="3F7851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FA1A90"/>
    <w:multiLevelType w:val="multilevel"/>
    <w:tmpl w:val="8BE416B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66A80DF4"/>
    <w:multiLevelType w:val="multilevel"/>
    <w:tmpl w:val="E9C60924"/>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6B8F18EC"/>
    <w:multiLevelType w:val="multilevel"/>
    <w:tmpl w:val="73B8ED2C"/>
    <w:lvl w:ilvl="0">
      <w:start w:val="1"/>
      <w:numFmt w:val="chineseCountingThousand"/>
      <w:lvlText w:val="第%1条"/>
      <w:lvlJc w:val="left"/>
      <w:pPr>
        <w:ind w:left="425" w:hanging="425"/>
      </w:pPr>
      <w:rPr>
        <w:rFonts w:hint="eastAsia"/>
        <w:b w:val="0"/>
      </w:rPr>
    </w:lvl>
    <w:lvl w:ilvl="1">
      <w:start w:val="1"/>
      <w:numFmt w:val="decimal"/>
      <w:lvlText w:val="%2."/>
      <w:lvlJc w:val="left"/>
      <w:pPr>
        <w:ind w:left="567" w:hanging="567"/>
      </w:pPr>
      <w:rPr>
        <w:rFonts w:hint="eastAsia"/>
        <w:b w:val="0"/>
      </w:rPr>
    </w:lvl>
    <w:lvl w:ilvl="2">
      <w:start w:val="1"/>
      <w:numFmt w:val="decimal"/>
      <w:lvlText w:val="(%3)"/>
      <w:lvlJc w:val="left"/>
      <w:pPr>
        <w:ind w:left="1135"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E1155D0"/>
    <w:multiLevelType w:val="multilevel"/>
    <w:tmpl w:val="8284882C"/>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bullet"/>
      <w:lvlText w:val=""/>
      <w:lvlJc w:val="left"/>
      <w:pPr>
        <w:ind w:left="851" w:hanging="851"/>
      </w:pPr>
      <w:rPr>
        <w:rFonts w:ascii="宋体" w:eastAsia="宋体" w:hAnsi="宋体" w:cs="Times New Roman" w:hint="default"/>
        <w:strike w:val="0"/>
        <w:color w:val="auto"/>
        <w:sz w:val="28"/>
        <w:szCs w:val="28"/>
        <w:shd w:val="clear" w:color="auto" w:fil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7AFD0786"/>
    <w:multiLevelType w:val="singleLevel"/>
    <w:tmpl w:val="0409000F"/>
    <w:lvl w:ilvl="0">
      <w:start w:val="1"/>
      <w:numFmt w:val="decimal"/>
      <w:lvlText w:val="%1."/>
      <w:lvlJc w:val="left"/>
      <w:pPr>
        <w:tabs>
          <w:tab w:val="num" w:pos="425"/>
        </w:tabs>
        <w:ind w:left="425" w:hanging="425"/>
      </w:pPr>
    </w:lvl>
  </w:abstractNum>
  <w:abstractNum w:abstractNumId="23">
    <w:nsid w:val="7D0A4050"/>
    <w:multiLevelType w:val="multilevel"/>
    <w:tmpl w:val="8BE416B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7F2158AD"/>
    <w:multiLevelType w:val="singleLevel"/>
    <w:tmpl w:val="44724F44"/>
    <w:lvl w:ilvl="0">
      <w:start w:val="1"/>
      <w:numFmt w:val="decimal"/>
      <w:lvlText w:val="%1、"/>
      <w:lvlJc w:val="left"/>
      <w:pPr>
        <w:tabs>
          <w:tab w:val="num" w:pos="990"/>
        </w:tabs>
        <w:ind w:left="990" w:hanging="420"/>
      </w:pPr>
      <w:rPr>
        <w:rFonts w:hint="eastAsia"/>
      </w:rPr>
    </w:lvl>
  </w:abstractNum>
  <w:num w:numId="1">
    <w:abstractNumId w:val="13"/>
  </w:num>
  <w:num w:numId="2">
    <w:abstractNumId w:val="14"/>
  </w:num>
  <w:num w:numId="3">
    <w:abstractNumId w:val="9"/>
  </w:num>
  <w:num w:numId="4">
    <w:abstractNumId w:val="16"/>
  </w:num>
  <w:num w:numId="5">
    <w:abstractNumId w:val="3"/>
  </w:num>
  <w:num w:numId="6">
    <w:abstractNumId w:val="24"/>
  </w:num>
  <w:num w:numId="7">
    <w:abstractNumId w:val="4"/>
  </w:num>
  <w:num w:numId="8">
    <w:abstractNumId w:val="11"/>
  </w:num>
  <w:num w:numId="9">
    <w:abstractNumId w:val="22"/>
  </w:num>
  <w:num w:numId="10">
    <w:abstractNumId w:val="12"/>
  </w:num>
  <w:num w:numId="11">
    <w:abstractNumId w:val="2"/>
  </w:num>
  <w:num w:numId="12">
    <w:abstractNumId w:val="23"/>
  </w:num>
  <w:num w:numId="13">
    <w:abstractNumId w:val="17"/>
  </w:num>
  <w:num w:numId="14">
    <w:abstractNumId w:val="19"/>
  </w:num>
  <w:num w:numId="15">
    <w:abstractNumId w:val="18"/>
  </w:num>
  <w:num w:numId="16">
    <w:abstractNumId w:val="8"/>
  </w:num>
  <w:num w:numId="17">
    <w:abstractNumId w:val="7"/>
  </w:num>
  <w:num w:numId="18">
    <w:abstractNumId w:val="6"/>
  </w:num>
  <w:num w:numId="19">
    <w:abstractNumId w:val="0"/>
  </w:num>
  <w:num w:numId="20">
    <w:abstractNumId w:val="20"/>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
  <w:rsids>
    <w:rsidRoot w:val="008A14B3"/>
    <w:rsid w:val="000378B1"/>
    <w:rsid w:val="00054343"/>
    <w:rsid w:val="000A2CE6"/>
    <w:rsid w:val="000B1BA8"/>
    <w:rsid w:val="000B453F"/>
    <w:rsid w:val="000B7B3F"/>
    <w:rsid w:val="000C1B94"/>
    <w:rsid w:val="000E0281"/>
    <w:rsid w:val="000E2849"/>
    <w:rsid w:val="000E7FB6"/>
    <w:rsid w:val="001407B4"/>
    <w:rsid w:val="001538E0"/>
    <w:rsid w:val="00157EBA"/>
    <w:rsid w:val="001702BE"/>
    <w:rsid w:val="00170880"/>
    <w:rsid w:val="00173999"/>
    <w:rsid w:val="00177155"/>
    <w:rsid w:val="00191488"/>
    <w:rsid w:val="001B0279"/>
    <w:rsid w:val="001D7099"/>
    <w:rsid w:val="001D7410"/>
    <w:rsid w:val="001E0790"/>
    <w:rsid w:val="001F55CA"/>
    <w:rsid w:val="002050B3"/>
    <w:rsid w:val="0021287F"/>
    <w:rsid w:val="0021736F"/>
    <w:rsid w:val="0022689E"/>
    <w:rsid w:val="002469F4"/>
    <w:rsid w:val="0025482B"/>
    <w:rsid w:val="00273839"/>
    <w:rsid w:val="002C1034"/>
    <w:rsid w:val="002E3934"/>
    <w:rsid w:val="00307290"/>
    <w:rsid w:val="003116A7"/>
    <w:rsid w:val="0033451A"/>
    <w:rsid w:val="0034024C"/>
    <w:rsid w:val="003509BF"/>
    <w:rsid w:val="00355FA1"/>
    <w:rsid w:val="00356EA1"/>
    <w:rsid w:val="00360224"/>
    <w:rsid w:val="00361820"/>
    <w:rsid w:val="00382E9D"/>
    <w:rsid w:val="00392DBB"/>
    <w:rsid w:val="0039373F"/>
    <w:rsid w:val="00394F2F"/>
    <w:rsid w:val="003F6A5D"/>
    <w:rsid w:val="004052DD"/>
    <w:rsid w:val="004176FD"/>
    <w:rsid w:val="004427C2"/>
    <w:rsid w:val="00457C19"/>
    <w:rsid w:val="00471F9C"/>
    <w:rsid w:val="004C01D5"/>
    <w:rsid w:val="004D4472"/>
    <w:rsid w:val="005509C8"/>
    <w:rsid w:val="00550D2D"/>
    <w:rsid w:val="0055533D"/>
    <w:rsid w:val="0056060F"/>
    <w:rsid w:val="00561BEE"/>
    <w:rsid w:val="00562134"/>
    <w:rsid w:val="00566176"/>
    <w:rsid w:val="00576FD2"/>
    <w:rsid w:val="00586043"/>
    <w:rsid w:val="005921EF"/>
    <w:rsid w:val="005937A9"/>
    <w:rsid w:val="00595AE7"/>
    <w:rsid w:val="005B4B11"/>
    <w:rsid w:val="005C1C0A"/>
    <w:rsid w:val="005D3642"/>
    <w:rsid w:val="005E280E"/>
    <w:rsid w:val="005E4DD4"/>
    <w:rsid w:val="005F2EC3"/>
    <w:rsid w:val="00657AE7"/>
    <w:rsid w:val="006B6044"/>
    <w:rsid w:val="006D68DC"/>
    <w:rsid w:val="006E31DC"/>
    <w:rsid w:val="006E68BB"/>
    <w:rsid w:val="007116AA"/>
    <w:rsid w:val="00720F73"/>
    <w:rsid w:val="00722F62"/>
    <w:rsid w:val="00754AAF"/>
    <w:rsid w:val="00797129"/>
    <w:rsid w:val="00797AD6"/>
    <w:rsid w:val="007A4220"/>
    <w:rsid w:val="007B0481"/>
    <w:rsid w:val="007B5718"/>
    <w:rsid w:val="007C74A7"/>
    <w:rsid w:val="007E33A8"/>
    <w:rsid w:val="007F6095"/>
    <w:rsid w:val="00813E4A"/>
    <w:rsid w:val="0081660B"/>
    <w:rsid w:val="0083764E"/>
    <w:rsid w:val="00892FC2"/>
    <w:rsid w:val="0089796C"/>
    <w:rsid w:val="008A14B3"/>
    <w:rsid w:val="008E5D6B"/>
    <w:rsid w:val="008E741E"/>
    <w:rsid w:val="008F5CCE"/>
    <w:rsid w:val="00920E9B"/>
    <w:rsid w:val="00946CF9"/>
    <w:rsid w:val="00946DB3"/>
    <w:rsid w:val="00950F00"/>
    <w:rsid w:val="00967301"/>
    <w:rsid w:val="00986BB3"/>
    <w:rsid w:val="009A2E56"/>
    <w:rsid w:val="00A16C2B"/>
    <w:rsid w:val="00A704C7"/>
    <w:rsid w:val="00A726A3"/>
    <w:rsid w:val="00A91875"/>
    <w:rsid w:val="00AC6AB0"/>
    <w:rsid w:val="00AD243A"/>
    <w:rsid w:val="00AF0631"/>
    <w:rsid w:val="00B0107E"/>
    <w:rsid w:val="00B0781B"/>
    <w:rsid w:val="00B15F32"/>
    <w:rsid w:val="00B251D0"/>
    <w:rsid w:val="00B336E1"/>
    <w:rsid w:val="00B4270B"/>
    <w:rsid w:val="00B46187"/>
    <w:rsid w:val="00B60383"/>
    <w:rsid w:val="00B67B6D"/>
    <w:rsid w:val="00B71892"/>
    <w:rsid w:val="00B75A77"/>
    <w:rsid w:val="00BE0AF3"/>
    <w:rsid w:val="00BE1ED2"/>
    <w:rsid w:val="00BE2F22"/>
    <w:rsid w:val="00C06EDA"/>
    <w:rsid w:val="00C43D1A"/>
    <w:rsid w:val="00C66414"/>
    <w:rsid w:val="00C75F09"/>
    <w:rsid w:val="00C77F62"/>
    <w:rsid w:val="00CA4FDA"/>
    <w:rsid w:val="00CC1581"/>
    <w:rsid w:val="00CE41F8"/>
    <w:rsid w:val="00CF1559"/>
    <w:rsid w:val="00CF4423"/>
    <w:rsid w:val="00D028AC"/>
    <w:rsid w:val="00D05EA4"/>
    <w:rsid w:val="00D23540"/>
    <w:rsid w:val="00D32AD0"/>
    <w:rsid w:val="00D65268"/>
    <w:rsid w:val="00DB6D98"/>
    <w:rsid w:val="00DC0B4D"/>
    <w:rsid w:val="00DD2725"/>
    <w:rsid w:val="00DE7876"/>
    <w:rsid w:val="00E047D7"/>
    <w:rsid w:val="00E134D0"/>
    <w:rsid w:val="00E16C62"/>
    <w:rsid w:val="00E215FA"/>
    <w:rsid w:val="00E55772"/>
    <w:rsid w:val="00E569F9"/>
    <w:rsid w:val="00E66EE2"/>
    <w:rsid w:val="00E968C6"/>
    <w:rsid w:val="00EA16D3"/>
    <w:rsid w:val="00EA499C"/>
    <w:rsid w:val="00EC21E4"/>
    <w:rsid w:val="00EC21FF"/>
    <w:rsid w:val="00EC56B7"/>
    <w:rsid w:val="00EE3A01"/>
    <w:rsid w:val="00F00A72"/>
    <w:rsid w:val="00F12C3D"/>
    <w:rsid w:val="00F21282"/>
    <w:rsid w:val="00F23B25"/>
    <w:rsid w:val="00F41B95"/>
    <w:rsid w:val="00F51F75"/>
    <w:rsid w:val="00F558E9"/>
    <w:rsid w:val="00F60BE8"/>
    <w:rsid w:val="00F821DD"/>
    <w:rsid w:val="00FB4651"/>
    <w:rsid w:val="00FC7CCC"/>
    <w:rsid w:val="00FD04BB"/>
    <w:rsid w:val="00FD25A4"/>
    <w:rsid w:val="00FF5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55772"/>
    <w:rPr>
      <w:rFonts w:ascii="宋体"/>
      <w:sz w:val="24"/>
    </w:rPr>
  </w:style>
  <w:style w:type="paragraph" w:styleId="a4">
    <w:name w:val="header"/>
    <w:basedOn w:val="a"/>
    <w:link w:val="Char"/>
    <w:rsid w:val="00E557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55772"/>
    <w:rPr>
      <w:kern w:val="2"/>
      <w:sz w:val="18"/>
      <w:szCs w:val="18"/>
    </w:rPr>
  </w:style>
  <w:style w:type="paragraph" w:styleId="a5">
    <w:name w:val="footer"/>
    <w:basedOn w:val="a"/>
    <w:link w:val="Char0"/>
    <w:rsid w:val="00E55772"/>
    <w:pPr>
      <w:tabs>
        <w:tab w:val="center" w:pos="4153"/>
        <w:tab w:val="right" w:pos="8306"/>
      </w:tabs>
      <w:snapToGrid w:val="0"/>
      <w:jc w:val="left"/>
    </w:pPr>
    <w:rPr>
      <w:sz w:val="18"/>
      <w:szCs w:val="18"/>
    </w:rPr>
  </w:style>
  <w:style w:type="character" w:customStyle="1" w:styleId="Char0">
    <w:name w:val="页脚 Char"/>
    <w:link w:val="a5"/>
    <w:rsid w:val="00E55772"/>
    <w:rPr>
      <w:kern w:val="2"/>
      <w:sz w:val="18"/>
      <w:szCs w:val="18"/>
    </w:rPr>
  </w:style>
  <w:style w:type="table" w:styleId="a6">
    <w:name w:val="Table Grid"/>
    <w:basedOn w:val="a1"/>
    <w:rsid w:val="00E55772"/>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55772"/>
    <w:pPr>
      <w:ind w:firstLineChars="200" w:firstLine="420"/>
    </w:pPr>
  </w:style>
  <w:style w:type="table" w:customStyle="1" w:styleId="1">
    <w:name w:val="网格型1"/>
    <w:basedOn w:val="a1"/>
    <w:next w:val="a6"/>
    <w:rsid w:val="00E55772"/>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sid w:val="00E55772"/>
    <w:rPr>
      <w:sz w:val="21"/>
      <w:szCs w:val="21"/>
    </w:rPr>
  </w:style>
  <w:style w:type="paragraph" w:styleId="a9">
    <w:name w:val="annotation text"/>
    <w:basedOn w:val="a"/>
    <w:link w:val="Char1"/>
    <w:qFormat/>
    <w:rsid w:val="00E55772"/>
    <w:pPr>
      <w:jc w:val="left"/>
    </w:pPr>
  </w:style>
  <w:style w:type="character" w:customStyle="1" w:styleId="Char1">
    <w:name w:val="批注文字 Char"/>
    <w:basedOn w:val="a0"/>
    <w:link w:val="a9"/>
    <w:qFormat/>
    <w:rsid w:val="00E55772"/>
    <w:rPr>
      <w:kern w:val="2"/>
      <w:sz w:val="21"/>
    </w:rPr>
  </w:style>
  <w:style w:type="paragraph" w:styleId="aa">
    <w:name w:val="annotation subject"/>
    <w:basedOn w:val="a9"/>
    <w:next w:val="a9"/>
    <w:link w:val="Char2"/>
    <w:rsid w:val="00E55772"/>
    <w:rPr>
      <w:b/>
      <w:bCs/>
    </w:rPr>
  </w:style>
  <w:style w:type="character" w:customStyle="1" w:styleId="Char2">
    <w:name w:val="批注主题 Char"/>
    <w:basedOn w:val="Char1"/>
    <w:link w:val="aa"/>
    <w:rsid w:val="00E55772"/>
    <w:rPr>
      <w:b/>
      <w:bCs/>
      <w:kern w:val="2"/>
      <w:sz w:val="21"/>
    </w:rPr>
  </w:style>
  <w:style w:type="paragraph" w:styleId="ab">
    <w:name w:val="Balloon Text"/>
    <w:basedOn w:val="a"/>
    <w:link w:val="Char3"/>
    <w:rsid w:val="00E55772"/>
    <w:rPr>
      <w:sz w:val="18"/>
      <w:szCs w:val="18"/>
    </w:rPr>
  </w:style>
  <w:style w:type="character" w:customStyle="1" w:styleId="Char3">
    <w:name w:val="批注框文本 Char"/>
    <w:basedOn w:val="a0"/>
    <w:link w:val="ab"/>
    <w:rsid w:val="00E55772"/>
    <w:rPr>
      <w:kern w:val="2"/>
      <w:sz w:val="18"/>
      <w:szCs w:val="18"/>
    </w:rPr>
  </w:style>
</w:styles>
</file>

<file path=word/webSettings.xml><?xml version="1.0" encoding="utf-8"?>
<w:webSettings xmlns:r="http://schemas.openxmlformats.org/officeDocument/2006/relationships" xmlns:w="http://schemas.openxmlformats.org/wordprocessingml/2006/main">
  <w:divs>
    <w:div w:id="6795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7033-B03D-4892-9F52-41641894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35</Pages>
  <Words>2936</Words>
  <Characters>16737</Characters>
  <Application>Microsoft Office Word</Application>
  <DocSecurity>0</DocSecurity>
  <Lines>139</Lines>
  <Paragraphs>39</Paragraphs>
  <ScaleCrop>false</ScaleCrop>
  <Company>SIPO</Company>
  <LinksUpToDate>false</LinksUpToDate>
  <CharactersWithSpaces>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专利实施许可合同</dc:title>
  <dc:subject/>
  <dc:creator>SIPO-AUTO</dc:creator>
  <cp:keywords/>
  <dc:description/>
  <cp:lastModifiedBy>马斌</cp:lastModifiedBy>
  <cp:revision>23</cp:revision>
  <dcterms:created xsi:type="dcterms:W3CDTF">2022-12-10T08:02:00Z</dcterms:created>
  <dcterms:modified xsi:type="dcterms:W3CDTF">2022-12-30T07:50:00Z</dcterms:modified>
</cp:coreProperties>
</file>