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4C" w:rsidRPr="003848FF" w:rsidRDefault="00C91E4C" w:rsidP="00C91E4C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3848FF">
        <w:rPr>
          <w:rFonts w:ascii="黑体" w:eastAsia="黑体" w:hAnsi="黑体" w:cs="宋体" w:hint="eastAsia"/>
          <w:sz w:val="32"/>
          <w:szCs w:val="32"/>
        </w:rPr>
        <w:t>附件1</w:t>
      </w:r>
    </w:p>
    <w:p w:rsidR="00C91E4C" w:rsidRPr="003848FF" w:rsidRDefault="00C91E4C" w:rsidP="00C91E4C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3848FF">
        <w:rPr>
          <w:rFonts w:ascii="方正小标宋简体" w:eastAsia="方正小标宋简体" w:hint="eastAsia"/>
          <w:sz w:val="44"/>
          <w:szCs w:val="44"/>
        </w:rPr>
        <w:t>典型案例模板</w:t>
      </w:r>
    </w:p>
    <w:p w:rsidR="00C91E4C" w:rsidRPr="003848FF" w:rsidRDefault="00C91E4C" w:rsidP="00C91E4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91E4C" w:rsidRPr="003848FF" w:rsidRDefault="00C91E4C" w:rsidP="00C91E4C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3848FF">
        <w:rPr>
          <w:rFonts w:ascii="黑体" w:eastAsia="黑体" w:hAnsi="黑体" w:cs="宋体" w:hint="eastAsia"/>
          <w:sz w:val="32"/>
          <w:szCs w:val="32"/>
        </w:rPr>
        <w:t>一、题目</w:t>
      </w:r>
    </w:p>
    <w:p w:rsidR="00C91E4C" w:rsidRPr="003848FF" w:rsidRDefault="00C91E4C" w:rsidP="00C91E4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48FF">
        <w:rPr>
          <w:rFonts w:ascii="仿宋_GB2312" w:eastAsia="仿宋_GB2312" w:hAnsi="宋体" w:cs="宋体" w:hint="eastAsia"/>
          <w:sz w:val="32"/>
          <w:szCs w:val="32"/>
        </w:rPr>
        <w:t>简洁醒目、主题突出、体现案例类型及示范点。</w:t>
      </w:r>
    </w:p>
    <w:p w:rsidR="00C91E4C" w:rsidRPr="003848FF" w:rsidRDefault="00C91E4C" w:rsidP="00C91E4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48FF">
        <w:rPr>
          <w:rFonts w:ascii="仿宋_GB2312" w:eastAsia="仿宋_GB2312" w:hAnsi="宋体" w:cs="宋体" w:hint="eastAsia"/>
          <w:sz w:val="32"/>
          <w:szCs w:val="32"/>
        </w:rPr>
        <w:t>（主题包括知识产权战略、知识产权管控体系与管理模式、知识产权人才培养及激励机制、全球知识产权布局、知识产权许可转让、知识产权投融资、知识产权协同创新、知识产权与标准结合、知识产权侵权预警与风险监控、国内外知识产权纠纷应对处理等方面。）</w:t>
      </w:r>
    </w:p>
    <w:p w:rsidR="00C91E4C" w:rsidRPr="003848FF" w:rsidRDefault="00C91E4C" w:rsidP="00C91E4C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3848FF">
        <w:rPr>
          <w:rFonts w:ascii="黑体" w:eastAsia="黑体" w:hAnsi="黑体" w:cs="宋体" w:hint="eastAsia"/>
          <w:sz w:val="32"/>
          <w:szCs w:val="32"/>
        </w:rPr>
        <w:t>二、背景介绍</w:t>
      </w:r>
    </w:p>
    <w:p w:rsidR="00C91E4C" w:rsidRPr="003848FF" w:rsidRDefault="00C91E4C" w:rsidP="00C91E4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48FF">
        <w:rPr>
          <w:rFonts w:ascii="仿宋_GB2312" w:eastAsia="仿宋_GB2312" w:hAnsi="宋体" w:cs="宋体" w:hint="eastAsia"/>
          <w:sz w:val="32"/>
          <w:szCs w:val="32"/>
        </w:rPr>
        <w:t>简要介绍企业基本情况、知识产权发展历程，重点介绍案例相关工作背景以及解决的问题等。（1500字）</w:t>
      </w:r>
    </w:p>
    <w:p w:rsidR="00C91E4C" w:rsidRPr="003848FF" w:rsidRDefault="00C91E4C" w:rsidP="00C91E4C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3848FF">
        <w:rPr>
          <w:rFonts w:ascii="黑体" w:eastAsia="黑体" w:hAnsi="黑体" w:cs="宋体" w:hint="eastAsia"/>
          <w:sz w:val="32"/>
          <w:szCs w:val="32"/>
        </w:rPr>
        <w:t>三、主要做法</w:t>
      </w:r>
    </w:p>
    <w:p w:rsidR="00C91E4C" w:rsidRPr="003848FF" w:rsidRDefault="00C91E4C" w:rsidP="00C91E4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48FF">
        <w:rPr>
          <w:rFonts w:ascii="仿宋_GB2312" w:eastAsia="仿宋_GB2312" w:hAnsi="宋体" w:cs="宋体" w:hint="eastAsia"/>
          <w:sz w:val="32"/>
          <w:szCs w:val="32"/>
        </w:rPr>
        <w:t>根据案例类型，介绍案例的工作目标、主要内容、关键点、围绕解决问题所采取的工作措施、资源配备等。（2000字）</w:t>
      </w:r>
    </w:p>
    <w:p w:rsidR="00C91E4C" w:rsidRPr="003848FF" w:rsidRDefault="00C91E4C" w:rsidP="00C91E4C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3848FF">
        <w:rPr>
          <w:rFonts w:ascii="黑体" w:eastAsia="黑体" w:hAnsi="黑体" w:cs="宋体" w:hint="eastAsia"/>
          <w:sz w:val="32"/>
          <w:szCs w:val="32"/>
        </w:rPr>
        <w:t>四、取得成效</w:t>
      </w:r>
    </w:p>
    <w:p w:rsidR="00C91E4C" w:rsidRPr="003848FF" w:rsidRDefault="00C91E4C" w:rsidP="00C91E4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48FF">
        <w:rPr>
          <w:rFonts w:ascii="仿宋_GB2312" w:eastAsia="仿宋_GB2312" w:hAnsi="宋体" w:cs="宋体" w:hint="eastAsia"/>
          <w:sz w:val="32"/>
          <w:szCs w:val="32"/>
        </w:rPr>
        <w:t>介绍案例取得的成效，对本企业经营管理和创新工作的促进作用，为企业带来的经济和社会效益等。（1000字）</w:t>
      </w:r>
    </w:p>
    <w:p w:rsidR="00C91E4C" w:rsidRPr="003848FF" w:rsidRDefault="00C91E4C" w:rsidP="00C91E4C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3848FF">
        <w:rPr>
          <w:rFonts w:ascii="黑体" w:eastAsia="黑体" w:hAnsi="黑体" w:cs="宋体" w:hint="eastAsia"/>
          <w:sz w:val="32"/>
          <w:szCs w:val="32"/>
        </w:rPr>
        <w:t>五、经验分享</w:t>
      </w:r>
    </w:p>
    <w:p w:rsidR="00C91E4C" w:rsidRDefault="00C91E4C" w:rsidP="00C91E4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848FF">
        <w:rPr>
          <w:rFonts w:ascii="仿宋_GB2312" w:eastAsia="仿宋_GB2312" w:hAnsi="宋体" w:cs="宋体" w:hint="eastAsia"/>
          <w:sz w:val="32"/>
          <w:szCs w:val="32"/>
        </w:rPr>
        <w:t>对案例的创新点与难点进行分析，为其他企业开展同类工作提供启示和建议等。（1000字）</w:t>
      </w:r>
    </w:p>
    <w:sectPr w:rsidR="00C91E4C" w:rsidSect="00C91E4C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E4C"/>
    <w:rsid w:val="00C91E4C"/>
    <w:rsid w:val="00F4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2020-10-19T01:59:00Z</dcterms:created>
  <dcterms:modified xsi:type="dcterms:W3CDTF">2020-10-19T01:59:00Z</dcterms:modified>
</cp:coreProperties>
</file>